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40" w:rsidRDefault="00C33F0A" w:rsidP="0048014D">
      <w:pPr>
        <w:pStyle w:val="Textoindependiente2"/>
        <w:jc w:val="center"/>
        <w:rPr>
          <w:snapToGrid w:val="0"/>
          <w:szCs w:val="24"/>
        </w:rPr>
      </w:pPr>
      <w:r w:rsidRPr="00C33F0A">
        <w:rPr>
          <w:noProof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06.55pt;margin-top:-14.6pt;width:198pt;height:54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" stroked="f">
            <v:textbox>
              <w:txbxContent>
                <w:p w:rsidR="003235B2" w:rsidRPr="000210A2" w:rsidRDefault="003235B2" w:rsidP="003235B2">
                  <w:pPr>
                    <w:jc w:val="center"/>
                    <w:rPr>
                      <w:sz w:val="28"/>
                      <w:szCs w:val="28"/>
                    </w:rPr>
                  </w:pPr>
                  <w:r w:rsidRPr="000210A2">
                    <w:rPr>
                      <w:sz w:val="28"/>
                      <w:szCs w:val="28"/>
                    </w:rPr>
                    <w:t xml:space="preserve">Centro de Estudios </w:t>
                  </w:r>
                  <w:smartTag w:uri="urn:schemas-microsoft-com:office:smarttags" w:element="PersonName">
                    <w:r w:rsidRPr="000210A2">
                      <w:rPr>
                        <w:sz w:val="28"/>
                        <w:szCs w:val="28"/>
                      </w:rPr>
                      <w:t>La Piedad</w:t>
                    </w:r>
                  </w:smartTag>
                </w:p>
                <w:p w:rsidR="003235B2" w:rsidRPr="000210A2" w:rsidRDefault="003235B2" w:rsidP="003235B2">
                  <w:pPr>
                    <w:jc w:val="center"/>
                    <w:rPr>
                      <w:sz w:val="28"/>
                      <w:szCs w:val="28"/>
                    </w:rPr>
                  </w:pPr>
                  <w:r w:rsidRPr="000210A2">
                    <w:rPr>
                      <w:sz w:val="28"/>
                      <w:szCs w:val="28"/>
                    </w:rPr>
                    <w:t>Asociación del Personal de los Organismos de Control</w:t>
                  </w:r>
                </w:p>
                <w:p w:rsidR="003235B2" w:rsidRDefault="003235B2" w:rsidP="003235B2"/>
              </w:txbxContent>
            </v:textbox>
            <w10:wrap type="square" anchorx="page"/>
          </v:shape>
        </w:pict>
      </w:r>
      <w:r w:rsidR="00711440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-181610</wp:posOffset>
            </wp:positionV>
            <wp:extent cx="1581150" cy="657225"/>
            <wp:effectExtent l="19050" t="0" r="0" b="0"/>
            <wp:wrapNone/>
            <wp:docPr id="1" name="0 Imagen" descr="Logo apoc argentina con denomin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oc argentina con denominac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440">
        <w:rPr>
          <w:noProof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5648325</wp:posOffset>
            </wp:positionH>
            <wp:positionV relativeFrom="paragraph">
              <wp:posOffset>-438785</wp:posOffset>
            </wp:positionV>
            <wp:extent cx="1485900" cy="914400"/>
            <wp:effectExtent l="19050" t="0" r="0" b="0"/>
            <wp:wrapTopAndBottom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440" w:rsidRDefault="00711440" w:rsidP="0048014D">
      <w:pPr>
        <w:pStyle w:val="Textoindependiente2"/>
        <w:jc w:val="center"/>
        <w:rPr>
          <w:snapToGrid w:val="0"/>
          <w:szCs w:val="24"/>
        </w:rPr>
      </w:pPr>
    </w:p>
    <w:p w:rsidR="003235B2" w:rsidRPr="00967335" w:rsidRDefault="003235B2" w:rsidP="0048014D">
      <w:pPr>
        <w:pStyle w:val="Textoindependiente2"/>
        <w:jc w:val="center"/>
        <w:rPr>
          <w:snapToGrid w:val="0"/>
          <w:szCs w:val="24"/>
        </w:rPr>
      </w:pPr>
    </w:p>
    <w:p w:rsidR="003235B2" w:rsidRPr="00967335" w:rsidRDefault="00C33F0A" w:rsidP="0048014D">
      <w:pPr>
        <w:pStyle w:val="Textoindependiente2"/>
        <w:jc w:val="center"/>
        <w:rPr>
          <w:snapToGrid w:val="0"/>
          <w:szCs w:val="24"/>
        </w:rPr>
      </w:pPr>
      <w:r w:rsidRPr="00C33F0A">
        <w:rPr>
          <w:noProof/>
          <w:szCs w:val="24"/>
          <w:lang w:val="es-AR" w:eastAsia="es-AR"/>
        </w:rPr>
        <w:pict>
          <v:line id="Line 4" o:spid="_x0000_s1027" style="position:absolute;left:0;text-align:left;z-index:251658240;visibility:visible;mso-position-horizontal-relative:page" from="59.4pt,4.45pt" to="562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w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dP8+l0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">
            <w10:wrap anchorx="page"/>
          </v:line>
        </w:pict>
      </w:r>
    </w:p>
    <w:p w:rsidR="00E15580" w:rsidRDefault="00E15580" w:rsidP="00E265FA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COMO AUDITAR LA TECNOLOGÍA INFORMÁTICA</w:t>
      </w:r>
      <w:r w:rsidR="007D3157">
        <w:rPr>
          <w:b/>
          <w:snapToGrid w:val="0"/>
          <w:szCs w:val="24"/>
        </w:rPr>
        <w:t xml:space="preserve"> </w:t>
      </w:r>
    </w:p>
    <w:p w:rsidR="00E265FA" w:rsidRPr="00967335" w:rsidRDefault="00E15580" w:rsidP="00E265FA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(</w:t>
      </w:r>
      <w:r w:rsidR="008F6608">
        <w:rPr>
          <w:b/>
          <w:snapToGrid w:val="0"/>
          <w:szCs w:val="24"/>
        </w:rPr>
        <w:t>Sin ser técnicos</w:t>
      </w:r>
      <w:r>
        <w:rPr>
          <w:b/>
          <w:snapToGrid w:val="0"/>
          <w:szCs w:val="24"/>
        </w:rPr>
        <w:t>)</w:t>
      </w:r>
    </w:p>
    <w:p w:rsidR="00AB4F21" w:rsidRPr="0093579F" w:rsidRDefault="00AB4F21" w:rsidP="0048014D">
      <w:pPr>
        <w:pStyle w:val="Ttulo7"/>
        <w:rPr>
          <w:b w:val="0"/>
          <w:sz w:val="20"/>
        </w:rPr>
      </w:pPr>
    </w:p>
    <w:p w:rsidR="00AC61E4" w:rsidRPr="00967335" w:rsidRDefault="00AC61E4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right="142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t xml:space="preserve">Datos generales de la entidad </w:t>
      </w:r>
    </w:p>
    <w:p w:rsidR="00AC61E4" w:rsidRPr="00967335" w:rsidRDefault="00AC61E4" w:rsidP="00BB0DDC">
      <w:pPr>
        <w:ind w:left="426" w:right="142" w:hanging="426"/>
        <w:jc w:val="both"/>
        <w:rPr>
          <w:sz w:val="24"/>
          <w:szCs w:val="24"/>
        </w:rPr>
      </w:pPr>
    </w:p>
    <w:p w:rsidR="00AC61E4" w:rsidRPr="00967335" w:rsidRDefault="00AC61E4" w:rsidP="00BB0DDC">
      <w:pPr>
        <w:pStyle w:val="Textoindependiente3"/>
        <w:ind w:right="142"/>
        <w:jc w:val="both"/>
        <w:rPr>
          <w:szCs w:val="24"/>
          <w:u w:val="single"/>
        </w:rPr>
      </w:pPr>
      <w:r w:rsidRPr="00967335">
        <w:rPr>
          <w:noProof/>
          <w:snapToGrid w:val="0"/>
          <w:szCs w:val="24"/>
        </w:rPr>
        <w:t>ASOCIACIÓN DEL PERSONAL DE LOS</w:t>
      </w:r>
      <w:r w:rsidR="00BB0DDC">
        <w:rPr>
          <w:noProof/>
          <w:snapToGrid w:val="0"/>
          <w:szCs w:val="24"/>
        </w:rPr>
        <w:t xml:space="preserve"> ORGANISMOS DE CONTROL – CENTRO </w:t>
      </w:r>
      <w:r w:rsidRPr="00967335">
        <w:rPr>
          <w:noProof/>
          <w:snapToGrid w:val="0"/>
          <w:szCs w:val="24"/>
        </w:rPr>
        <w:t>DE ESTUDIOS LA PIEDAD</w:t>
      </w:r>
      <w:r w:rsidR="00BB0DDC">
        <w:rPr>
          <w:noProof/>
          <w:snapToGrid w:val="0"/>
          <w:szCs w:val="24"/>
        </w:rPr>
        <w:t xml:space="preserve"> - </w:t>
      </w:r>
      <w:r w:rsidRPr="00967335">
        <w:rPr>
          <w:szCs w:val="24"/>
        </w:rPr>
        <w:t xml:space="preserve">Inscripción Registro de Prestadores del Sistema Nacional de Capacitación Nº  </w:t>
      </w:r>
      <w:r w:rsidRPr="00B9526D">
        <w:rPr>
          <w:szCs w:val="24"/>
          <w:u w:val="single"/>
        </w:rPr>
        <w:t>37-6114797-6</w:t>
      </w:r>
    </w:p>
    <w:p w:rsidR="00AC61E4" w:rsidRPr="00967335" w:rsidRDefault="00AC61E4" w:rsidP="00BB0DDC">
      <w:pPr>
        <w:ind w:left="426" w:right="142" w:hanging="426"/>
        <w:jc w:val="both"/>
        <w:rPr>
          <w:sz w:val="24"/>
          <w:szCs w:val="24"/>
        </w:rPr>
      </w:pPr>
    </w:p>
    <w:p w:rsidR="00AC61E4" w:rsidRPr="00967335" w:rsidRDefault="00AC61E4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right="142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t>Denominación de la actividad a acreditar</w:t>
      </w:r>
    </w:p>
    <w:p w:rsidR="0030015B" w:rsidRPr="00967335" w:rsidRDefault="0030015B" w:rsidP="00B9526D">
      <w:pPr>
        <w:pStyle w:val="Ttulo1"/>
        <w:ind w:left="709" w:hanging="709"/>
        <w:jc w:val="both"/>
        <w:rPr>
          <w:b w:val="0"/>
          <w:sz w:val="24"/>
          <w:szCs w:val="24"/>
        </w:rPr>
      </w:pPr>
    </w:p>
    <w:p w:rsidR="0030015B" w:rsidRPr="00967335" w:rsidRDefault="007466D3" w:rsidP="006752FD">
      <w:pPr>
        <w:keepNext/>
        <w:keepLines/>
        <w:outlineLvl w:val="1"/>
        <w:rPr>
          <w:sz w:val="24"/>
          <w:szCs w:val="24"/>
        </w:rPr>
      </w:pPr>
      <w:r w:rsidRPr="007466D3">
        <w:rPr>
          <w:sz w:val="24"/>
          <w:szCs w:val="24"/>
        </w:rPr>
        <w:t>Cómo auditar la tecnología informática (</w:t>
      </w:r>
      <w:r w:rsidR="008F6608">
        <w:rPr>
          <w:sz w:val="24"/>
          <w:szCs w:val="24"/>
        </w:rPr>
        <w:t>sin ser</w:t>
      </w:r>
      <w:r w:rsidRPr="007466D3">
        <w:rPr>
          <w:sz w:val="24"/>
          <w:szCs w:val="24"/>
        </w:rPr>
        <w:t xml:space="preserve"> técnicos)</w:t>
      </w:r>
      <w:r w:rsidR="006752FD">
        <w:rPr>
          <w:sz w:val="24"/>
          <w:szCs w:val="24"/>
        </w:rPr>
        <w:t>.</w:t>
      </w:r>
    </w:p>
    <w:p w:rsidR="0030015B" w:rsidRPr="00967335" w:rsidRDefault="0030015B" w:rsidP="00BB0DDC">
      <w:pPr>
        <w:ind w:left="426" w:hanging="426"/>
        <w:rPr>
          <w:sz w:val="24"/>
          <w:szCs w:val="24"/>
        </w:rPr>
      </w:pPr>
    </w:p>
    <w:p w:rsidR="0030015B" w:rsidRPr="00967335" w:rsidRDefault="0030015B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t>Fundamentación</w:t>
      </w:r>
      <w:r w:rsidR="00AC61E4" w:rsidRPr="00967335">
        <w:rPr>
          <w:sz w:val="24"/>
          <w:szCs w:val="24"/>
          <w:u w:val="single"/>
        </w:rPr>
        <w:t xml:space="preserve"> General:</w:t>
      </w:r>
    </w:p>
    <w:p w:rsidR="00E265FA" w:rsidRPr="00967335" w:rsidRDefault="00E265FA" w:rsidP="00BB0DDC">
      <w:pPr>
        <w:pStyle w:val="Textoindependiente2"/>
        <w:spacing w:before="240" w:after="240"/>
        <w:rPr>
          <w:szCs w:val="24"/>
        </w:rPr>
      </w:pPr>
      <w:r w:rsidRPr="00967335">
        <w:rPr>
          <w:szCs w:val="24"/>
        </w:rPr>
        <w:t>El Centro de Estudios La Piedad, de la Asociación del Personal de los Organismos de Control, ha identificado un conjunto de necesidades y demandas de capacitación de</w:t>
      </w:r>
      <w:r w:rsidR="0074632C">
        <w:rPr>
          <w:szCs w:val="24"/>
        </w:rPr>
        <w:t>l personal profesional que integra equipos de auditoría en instituciones gubernamentales</w:t>
      </w:r>
      <w:r w:rsidR="000B67D5">
        <w:rPr>
          <w:szCs w:val="24"/>
        </w:rPr>
        <w:t xml:space="preserve"> y que</w:t>
      </w:r>
      <w:r w:rsidR="007D3157">
        <w:rPr>
          <w:szCs w:val="24"/>
        </w:rPr>
        <w:t xml:space="preserve"> muchas veces</w:t>
      </w:r>
      <w:r w:rsidR="000B67D5">
        <w:rPr>
          <w:szCs w:val="24"/>
        </w:rPr>
        <w:t xml:space="preserve"> carece de formación </w:t>
      </w:r>
      <w:r w:rsidR="007D3157">
        <w:rPr>
          <w:szCs w:val="24"/>
        </w:rPr>
        <w:t>específica</w:t>
      </w:r>
      <w:r w:rsidR="000B67D5">
        <w:rPr>
          <w:szCs w:val="24"/>
        </w:rPr>
        <w:t xml:space="preserve"> en materia de tecnologías de la información</w:t>
      </w:r>
      <w:r w:rsidRPr="00967335">
        <w:rPr>
          <w:szCs w:val="24"/>
        </w:rPr>
        <w:t>.</w:t>
      </w:r>
    </w:p>
    <w:p w:rsidR="00BB0DDC" w:rsidRPr="0074632C" w:rsidRDefault="00E265FA" w:rsidP="0074632C">
      <w:pPr>
        <w:pStyle w:val="Textoindependiente2"/>
        <w:spacing w:before="240" w:after="240"/>
        <w:rPr>
          <w:szCs w:val="24"/>
        </w:rPr>
      </w:pPr>
      <w:r w:rsidRPr="00945E22">
        <w:rPr>
          <w:bCs/>
          <w:color w:val="000000"/>
          <w:szCs w:val="24"/>
        </w:rPr>
        <w:t>Los organismos de control del Estado Nacional, Pr</w:t>
      </w:r>
      <w:r w:rsidRPr="00967335">
        <w:rPr>
          <w:bCs/>
          <w:color w:val="000000"/>
          <w:szCs w:val="24"/>
        </w:rPr>
        <w:t xml:space="preserve">ovincial y Municipal, enfrentan </w:t>
      </w:r>
      <w:r w:rsidRPr="00945E22">
        <w:rPr>
          <w:bCs/>
          <w:color w:val="000000"/>
          <w:szCs w:val="24"/>
        </w:rPr>
        <w:t xml:space="preserve">el </w:t>
      </w:r>
      <w:r w:rsidR="00BB0DDC">
        <w:rPr>
          <w:bCs/>
          <w:color w:val="000000"/>
          <w:szCs w:val="24"/>
        </w:rPr>
        <w:t>d</w:t>
      </w:r>
      <w:r w:rsidRPr="00945E22">
        <w:rPr>
          <w:bCs/>
          <w:color w:val="000000"/>
          <w:szCs w:val="24"/>
        </w:rPr>
        <w:t xml:space="preserve">esafío de llevar a cabo </w:t>
      </w:r>
      <w:r w:rsidR="0074632C">
        <w:rPr>
          <w:bCs/>
          <w:color w:val="000000"/>
          <w:szCs w:val="24"/>
        </w:rPr>
        <w:t>auditorías</w:t>
      </w:r>
      <w:r w:rsidRPr="00945E22">
        <w:rPr>
          <w:bCs/>
          <w:color w:val="000000"/>
          <w:szCs w:val="24"/>
        </w:rPr>
        <w:t xml:space="preserve"> eficaces sobre la gestión de las organizaciones gubernamentales.</w:t>
      </w:r>
      <w:r w:rsidR="0074632C">
        <w:rPr>
          <w:bCs/>
          <w:color w:val="000000"/>
          <w:szCs w:val="24"/>
        </w:rPr>
        <w:t xml:space="preserve"> Estas a su vez</w:t>
      </w:r>
      <w:r w:rsidR="000B67D5">
        <w:rPr>
          <w:bCs/>
          <w:color w:val="000000"/>
          <w:szCs w:val="24"/>
        </w:rPr>
        <w:t>, reflejando un fenómeno que afecta prácticamente a todas las organizaciones,</w:t>
      </w:r>
      <w:r w:rsidR="0074632C">
        <w:rPr>
          <w:bCs/>
          <w:color w:val="000000"/>
          <w:szCs w:val="24"/>
        </w:rPr>
        <w:t xml:space="preserve"> han incorporado en los últimos años recursos tecnológicos tanto en su gestión interna como en la prestación de servicios al </w:t>
      </w:r>
      <w:r w:rsidR="0074632C" w:rsidRPr="0074632C">
        <w:rPr>
          <w:szCs w:val="24"/>
        </w:rPr>
        <w:t>ciudadano</w:t>
      </w:r>
      <w:r w:rsidR="0074632C">
        <w:rPr>
          <w:szCs w:val="24"/>
        </w:rPr>
        <w:t xml:space="preserve">, al punto de convertirse algunas de ellas en modelos sociales de uso de modernas tecnologías para el cumplimiento </w:t>
      </w:r>
      <w:r w:rsidR="000B67D5">
        <w:rPr>
          <w:szCs w:val="24"/>
        </w:rPr>
        <w:t>de su</w:t>
      </w:r>
      <w:r w:rsidR="0074632C">
        <w:rPr>
          <w:szCs w:val="24"/>
        </w:rPr>
        <w:t xml:space="preserve"> fun</w:t>
      </w:r>
      <w:r w:rsidR="000B67D5">
        <w:rPr>
          <w:szCs w:val="24"/>
        </w:rPr>
        <w:t>ción</w:t>
      </w:r>
      <w:r w:rsidR="0074632C" w:rsidRPr="0074632C">
        <w:rPr>
          <w:szCs w:val="24"/>
        </w:rPr>
        <w:t>.</w:t>
      </w:r>
    </w:p>
    <w:p w:rsidR="0074632C" w:rsidRPr="0074632C" w:rsidRDefault="0074632C" w:rsidP="0074632C">
      <w:pPr>
        <w:pStyle w:val="Textoindependiente2"/>
        <w:spacing w:before="240" w:after="240"/>
        <w:rPr>
          <w:szCs w:val="24"/>
        </w:rPr>
      </w:pPr>
      <w:r>
        <w:rPr>
          <w:szCs w:val="24"/>
        </w:rPr>
        <w:t>En efecto, desde</w:t>
      </w:r>
      <w:r w:rsidRPr="0074632C">
        <w:rPr>
          <w:szCs w:val="24"/>
        </w:rPr>
        <w:t xml:space="preserve"> fines del siglo XX y hasta la fecha, los sistemas informáticos se han constituido en una de las herramientas más poderosas para </w:t>
      </w:r>
      <w:r>
        <w:rPr>
          <w:szCs w:val="24"/>
        </w:rPr>
        <w:t xml:space="preserve">gestionar la información de la </w:t>
      </w:r>
      <w:r w:rsidR="007D3157">
        <w:rPr>
          <w:szCs w:val="24"/>
        </w:rPr>
        <w:t>O</w:t>
      </w:r>
      <w:r w:rsidRPr="0074632C">
        <w:rPr>
          <w:szCs w:val="24"/>
        </w:rPr>
        <w:t xml:space="preserve">rganización, siendo uno de los elementos más vitales y necesarios </w:t>
      </w:r>
      <w:r w:rsidR="000B67D5">
        <w:rPr>
          <w:szCs w:val="24"/>
        </w:rPr>
        <w:t>en</w:t>
      </w:r>
      <w:r w:rsidRPr="0074632C">
        <w:rPr>
          <w:szCs w:val="24"/>
        </w:rPr>
        <w:t xml:space="preserve"> la generación de valor</w:t>
      </w:r>
      <w:r w:rsidR="000B67D5">
        <w:rPr>
          <w:szCs w:val="24"/>
        </w:rPr>
        <w:t xml:space="preserve"> para todos los involucrados</w:t>
      </w:r>
      <w:r w:rsidRPr="0074632C">
        <w:rPr>
          <w:szCs w:val="24"/>
        </w:rPr>
        <w:t>.</w:t>
      </w:r>
      <w:r>
        <w:rPr>
          <w:szCs w:val="24"/>
        </w:rPr>
        <w:t xml:space="preserve"> </w:t>
      </w:r>
    </w:p>
    <w:p w:rsidR="0074632C" w:rsidRPr="0074632C" w:rsidRDefault="0074632C" w:rsidP="0074632C">
      <w:pPr>
        <w:pStyle w:val="Textoindependiente2"/>
        <w:spacing w:before="240" w:after="240"/>
        <w:rPr>
          <w:szCs w:val="24"/>
        </w:rPr>
      </w:pPr>
      <w:r w:rsidRPr="0074632C">
        <w:rPr>
          <w:szCs w:val="24"/>
        </w:rPr>
        <w:t xml:space="preserve">Hoy las tecnologías de la información y las comunicaciones </w:t>
      </w:r>
      <w:r w:rsidR="007D3157">
        <w:rPr>
          <w:szCs w:val="24"/>
        </w:rPr>
        <w:t xml:space="preserve">(TIC) </w:t>
      </w:r>
      <w:r w:rsidRPr="0074632C">
        <w:rPr>
          <w:szCs w:val="24"/>
        </w:rPr>
        <w:t xml:space="preserve">se encuentran </w:t>
      </w:r>
      <w:r w:rsidR="007D3157">
        <w:rPr>
          <w:szCs w:val="24"/>
        </w:rPr>
        <w:t>incorporada</w:t>
      </w:r>
      <w:r w:rsidRPr="0074632C">
        <w:rPr>
          <w:szCs w:val="24"/>
        </w:rPr>
        <w:t xml:space="preserve">s en la gestión integral de la </w:t>
      </w:r>
      <w:r w:rsidR="000B67D5">
        <w:rPr>
          <w:szCs w:val="24"/>
        </w:rPr>
        <w:t>o</w:t>
      </w:r>
      <w:r w:rsidRPr="0074632C">
        <w:rPr>
          <w:szCs w:val="24"/>
        </w:rPr>
        <w:t xml:space="preserve">rganización. En consecuencia, </w:t>
      </w:r>
      <w:proofErr w:type="spellStart"/>
      <w:r w:rsidRPr="0074632C">
        <w:rPr>
          <w:szCs w:val="24"/>
        </w:rPr>
        <w:t>coayudan</w:t>
      </w:r>
      <w:proofErr w:type="spellEnd"/>
      <w:r w:rsidRPr="0074632C">
        <w:rPr>
          <w:szCs w:val="24"/>
        </w:rPr>
        <w:t xml:space="preserve"> a la toma de decisiones y al proceso operativo, </w:t>
      </w:r>
      <w:r w:rsidR="008F6608">
        <w:rPr>
          <w:szCs w:val="24"/>
        </w:rPr>
        <w:t>basadas en</w:t>
      </w:r>
      <w:r w:rsidRPr="0074632C">
        <w:rPr>
          <w:szCs w:val="24"/>
        </w:rPr>
        <w:t xml:space="preserve"> datos e información </w:t>
      </w:r>
      <w:r w:rsidR="008F6608">
        <w:rPr>
          <w:szCs w:val="24"/>
        </w:rPr>
        <w:t xml:space="preserve"> proporcionada con calidad, </w:t>
      </w:r>
      <w:r w:rsidRPr="0074632C">
        <w:rPr>
          <w:szCs w:val="24"/>
        </w:rPr>
        <w:t xml:space="preserve">en tiempo y forma. </w:t>
      </w:r>
    </w:p>
    <w:p w:rsidR="008F6608" w:rsidRDefault="008F6608" w:rsidP="0074632C">
      <w:pPr>
        <w:pStyle w:val="Textoindependiente2"/>
        <w:spacing w:before="240" w:after="240"/>
        <w:rPr>
          <w:szCs w:val="24"/>
        </w:rPr>
      </w:pPr>
      <w:r>
        <w:rPr>
          <w:szCs w:val="24"/>
        </w:rPr>
        <w:t xml:space="preserve">La información es de la organización y para la organización y se ha convertido en un activo real de la misma, tan tangibles como un servidor, una base de datos, el stock o las materias primas. Las inversiones informáticas demandan ser analizadas y evaluadas eficientemente incluyendo no sólo  el resultado de las mismas, sino también el software y el hardware.  Del mismo modo, los recursos tecnológicos y humanos has de protegerse de modo global y particular. </w:t>
      </w:r>
    </w:p>
    <w:p w:rsidR="000E1462" w:rsidRDefault="0074632C" w:rsidP="0074632C">
      <w:pPr>
        <w:pStyle w:val="Textoindependiente2"/>
        <w:spacing w:before="240" w:after="240"/>
        <w:rPr>
          <w:szCs w:val="24"/>
        </w:rPr>
      </w:pPr>
      <w:r>
        <w:rPr>
          <w:szCs w:val="24"/>
        </w:rPr>
        <w:t xml:space="preserve">Las organizaciones públicas son parte de esta realidad y hoy prácticamente no existe </w:t>
      </w:r>
      <w:r w:rsidR="000B67D5">
        <w:rPr>
          <w:szCs w:val="24"/>
        </w:rPr>
        <w:t>en ellas ningún dato</w:t>
      </w:r>
      <w:r>
        <w:rPr>
          <w:szCs w:val="24"/>
        </w:rPr>
        <w:t xml:space="preserve"> </w:t>
      </w:r>
      <w:r w:rsidR="000B67D5">
        <w:rPr>
          <w:szCs w:val="24"/>
        </w:rPr>
        <w:t>o documento</w:t>
      </w:r>
      <w:r w:rsidR="00A0351F">
        <w:rPr>
          <w:szCs w:val="24"/>
        </w:rPr>
        <w:t>,</w:t>
      </w:r>
      <w:r w:rsidR="000B67D5">
        <w:rPr>
          <w:szCs w:val="24"/>
        </w:rPr>
        <w:t xml:space="preserve"> </w:t>
      </w:r>
      <w:r>
        <w:rPr>
          <w:szCs w:val="24"/>
        </w:rPr>
        <w:t>que en algún momento de su cic</w:t>
      </w:r>
      <w:r w:rsidR="000B67D5">
        <w:rPr>
          <w:szCs w:val="24"/>
        </w:rPr>
        <w:t>lo de vida</w:t>
      </w:r>
      <w:r w:rsidR="00A0351F">
        <w:rPr>
          <w:szCs w:val="24"/>
        </w:rPr>
        <w:t>,</w:t>
      </w:r>
      <w:r w:rsidR="000B67D5">
        <w:rPr>
          <w:szCs w:val="24"/>
        </w:rPr>
        <w:t xml:space="preserve"> no ha</w:t>
      </w:r>
      <w:r w:rsidR="00A0351F">
        <w:rPr>
          <w:szCs w:val="24"/>
        </w:rPr>
        <w:t>ya</w:t>
      </w:r>
      <w:r w:rsidR="000B67D5">
        <w:rPr>
          <w:szCs w:val="24"/>
        </w:rPr>
        <w:t xml:space="preserve"> </w:t>
      </w:r>
      <w:r w:rsidR="00A0351F">
        <w:rPr>
          <w:szCs w:val="24"/>
        </w:rPr>
        <w:t>formad</w:t>
      </w:r>
      <w:r w:rsidR="000B67D5">
        <w:rPr>
          <w:szCs w:val="24"/>
        </w:rPr>
        <w:t>o parte de un proceso de tratamiento</w:t>
      </w:r>
      <w:r>
        <w:rPr>
          <w:szCs w:val="24"/>
        </w:rPr>
        <w:t xml:space="preserve"> electrónic</w:t>
      </w:r>
      <w:r w:rsidR="000B67D5">
        <w:rPr>
          <w:szCs w:val="24"/>
        </w:rPr>
        <w:t>o</w:t>
      </w:r>
      <w:r>
        <w:rPr>
          <w:szCs w:val="24"/>
        </w:rPr>
        <w:t>.</w:t>
      </w:r>
    </w:p>
    <w:p w:rsidR="0074632C" w:rsidRDefault="0074632C" w:rsidP="0074632C">
      <w:pPr>
        <w:pStyle w:val="Textoindependiente2"/>
        <w:spacing w:before="240" w:after="240"/>
        <w:rPr>
          <w:szCs w:val="24"/>
        </w:rPr>
      </w:pPr>
      <w:r>
        <w:rPr>
          <w:szCs w:val="24"/>
        </w:rPr>
        <w:lastRenderedPageBreak/>
        <w:t>Esto exige que quienes se desempeñan en áreas de auditoría</w:t>
      </w:r>
      <w:r w:rsidR="006B1506">
        <w:rPr>
          <w:szCs w:val="24"/>
        </w:rPr>
        <w:t>, aún sin ser especialistas,</w:t>
      </w:r>
      <w:r>
        <w:rPr>
          <w:szCs w:val="24"/>
        </w:rPr>
        <w:t xml:space="preserve"> deban </w:t>
      </w:r>
      <w:r w:rsidR="006B1506">
        <w:rPr>
          <w:szCs w:val="24"/>
        </w:rPr>
        <w:t>c</w:t>
      </w:r>
      <w:r>
        <w:rPr>
          <w:szCs w:val="24"/>
        </w:rPr>
        <w:t>onocer</w:t>
      </w:r>
      <w:r w:rsidR="00F90BD7">
        <w:rPr>
          <w:szCs w:val="24"/>
        </w:rPr>
        <w:t xml:space="preserve"> cómo funcionan estos recursos informáticos y</w:t>
      </w:r>
      <w:r w:rsidR="00931E25">
        <w:rPr>
          <w:szCs w:val="24"/>
        </w:rPr>
        <w:t xml:space="preserve"> </w:t>
      </w:r>
      <w:r w:rsidR="000B67D5">
        <w:rPr>
          <w:szCs w:val="24"/>
        </w:rPr>
        <w:t xml:space="preserve">se encuentren en condiciones de </w:t>
      </w:r>
      <w:r w:rsidR="00931E25">
        <w:rPr>
          <w:szCs w:val="24"/>
        </w:rPr>
        <w:t>evaluar</w:t>
      </w:r>
      <w:r w:rsidR="00F90BD7">
        <w:rPr>
          <w:szCs w:val="24"/>
        </w:rPr>
        <w:t xml:space="preserve"> los riesgos que implican estas capacidades de procesamiento</w:t>
      </w:r>
      <w:r w:rsidR="000B67D5">
        <w:rPr>
          <w:szCs w:val="24"/>
        </w:rPr>
        <w:t xml:space="preserve"> de</w:t>
      </w:r>
      <w:r w:rsidR="006B1506">
        <w:rPr>
          <w:szCs w:val="24"/>
        </w:rPr>
        <w:t xml:space="preserve"> la información</w:t>
      </w:r>
      <w:r w:rsidR="00F90BD7">
        <w:rPr>
          <w:szCs w:val="24"/>
        </w:rPr>
        <w:t>. En este marco, deben tambi</w:t>
      </w:r>
      <w:r w:rsidR="000B67D5">
        <w:rPr>
          <w:szCs w:val="24"/>
        </w:rPr>
        <w:t xml:space="preserve">én desarrollar la habilidad de </w:t>
      </w:r>
      <w:r w:rsidR="00F90BD7">
        <w:rPr>
          <w:szCs w:val="24"/>
        </w:rPr>
        <w:t>formular recom</w:t>
      </w:r>
      <w:r w:rsidR="00931E25">
        <w:rPr>
          <w:szCs w:val="24"/>
        </w:rPr>
        <w:t>en</w:t>
      </w:r>
      <w:r w:rsidR="00F90BD7">
        <w:rPr>
          <w:szCs w:val="24"/>
        </w:rPr>
        <w:t>daciones</w:t>
      </w:r>
      <w:r w:rsidR="00931E25">
        <w:rPr>
          <w:szCs w:val="24"/>
        </w:rPr>
        <w:t xml:space="preserve"> para minimizar los riesgos a través de c</w:t>
      </w:r>
      <w:r w:rsidR="006B1506">
        <w:rPr>
          <w:szCs w:val="24"/>
        </w:rPr>
        <w:t>ontroles eficientes y efectivos, contribuyendo con ellas a una mejor gestión de la organización auditada.</w:t>
      </w:r>
    </w:p>
    <w:p w:rsidR="006B1506" w:rsidRDefault="006B1506" w:rsidP="0074632C">
      <w:pPr>
        <w:pStyle w:val="Textoindependiente2"/>
        <w:spacing w:before="240" w:after="240"/>
        <w:rPr>
          <w:szCs w:val="24"/>
        </w:rPr>
      </w:pPr>
      <w:r>
        <w:rPr>
          <w:szCs w:val="24"/>
        </w:rPr>
        <w:t>Alrededor de esta temática s</w:t>
      </w:r>
      <w:r w:rsidR="007D3157">
        <w:rPr>
          <w:szCs w:val="24"/>
        </w:rPr>
        <w:t>e desarrolla este curso virtual</w:t>
      </w:r>
      <w:r>
        <w:rPr>
          <w:szCs w:val="24"/>
        </w:rPr>
        <w:t xml:space="preserve"> que tiene por objetivo dotar</w:t>
      </w:r>
      <w:r w:rsidR="007D3157">
        <w:rPr>
          <w:szCs w:val="24"/>
        </w:rPr>
        <w:t>,</w:t>
      </w:r>
      <w:r>
        <w:rPr>
          <w:szCs w:val="24"/>
        </w:rPr>
        <w:t xml:space="preserve"> a quienes lo realicen</w:t>
      </w:r>
      <w:r w:rsidR="007D3157">
        <w:rPr>
          <w:szCs w:val="24"/>
        </w:rPr>
        <w:t>, del conocimiento y herramientas</w:t>
      </w:r>
      <w:r>
        <w:rPr>
          <w:szCs w:val="24"/>
        </w:rPr>
        <w:t xml:space="preserve"> para entender las principales características del procesamiento electrónico de la información así como las implicancias de las tecnologías de la información y las comunicaciones para el desarrollo de la auditoría.</w:t>
      </w:r>
    </w:p>
    <w:p w:rsidR="00AC61E4" w:rsidRPr="00967335" w:rsidRDefault="00AC61E4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right="142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t>Perfil de los destinatarios de la actividad</w:t>
      </w:r>
    </w:p>
    <w:p w:rsidR="00AB4F21" w:rsidRPr="00967335" w:rsidRDefault="00AB4F21" w:rsidP="00BB0DDC">
      <w:pPr>
        <w:pStyle w:val="Ttulo1"/>
        <w:ind w:left="426" w:hanging="426"/>
        <w:jc w:val="both"/>
        <w:rPr>
          <w:b w:val="0"/>
          <w:sz w:val="24"/>
          <w:szCs w:val="24"/>
        </w:rPr>
      </w:pPr>
    </w:p>
    <w:p w:rsidR="000B67D5" w:rsidRDefault="000B67D5" w:rsidP="002E53DD">
      <w:pPr>
        <w:spacing w:after="240" w:line="276" w:lineRule="auto"/>
        <w:ind w:left="426" w:hanging="1"/>
        <w:contextualSpacing/>
        <w:rPr>
          <w:sz w:val="24"/>
          <w:szCs w:val="24"/>
        </w:rPr>
      </w:pPr>
      <w:r>
        <w:rPr>
          <w:sz w:val="24"/>
          <w:szCs w:val="24"/>
        </w:rPr>
        <w:t>Este curso está orientado a:</w:t>
      </w:r>
    </w:p>
    <w:p w:rsidR="007D3157" w:rsidRPr="006B1506" w:rsidRDefault="007D3157" w:rsidP="002E53DD">
      <w:pPr>
        <w:numPr>
          <w:ilvl w:val="0"/>
          <w:numId w:val="23"/>
        </w:numPr>
        <w:spacing w:before="120" w:line="276" w:lineRule="auto"/>
        <w:ind w:left="709" w:hanging="284"/>
        <w:contextualSpacing/>
        <w:rPr>
          <w:sz w:val="24"/>
          <w:szCs w:val="24"/>
        </w:rPr>
      </w:pPr>
      <w:r w:rsidRPr="006B1506">
        <w:rPr>
          <w:sz w:val="24"/>
          <w:szCs w:val="24"/>
        </w:rPr>
        <w:t>Personal de Auditoría y Áreas de Control con responsabilidades en el desarrollo y verificación de controles internos.</w:t>
      </w:r>
    </w:p>
    <w:p w:rsidR="007D3157" w:rsidRPr="006B1506" w:rsidRDefault="007D3157" w:rsidP="002E53DD">
      <w:pPr>
        <w:numPr>
          <w:ilvl w:val="0"/>
          <w:numId w:val="23"/>
        </w:numPr>
        <w:spacing w:line="276" w:lineRule="auto"/>
        <w:ind w:left="709" w:hanging="284"/>
        <w:contextualSpacing/>
        <w:rPr>
          <w:sz w:val="24"/>
          <w:szCs w:val="24"/>
          <w:lang w:eastAsia="es-AR"/>
        </w:rPr>
      </w:pPr>
      <w:r w:rsidRPr="006B1506">
        <w:rPr>
          <w:sz w:val="24"/>
          <w:szCs w:val="24"/>
        </w:rPr>
        <w:t>Personal</w:t>
      </w:r>
      <w:r w:rsidRPr="006B1506">
        <w:rPr>
          <w:sz w:val="24"/>
          <w:szCs w:val="24"/>
          <w:lang w:eastAsia="es-AR"/>
        </w:rPr>
        <w:t xml:space="preserve"> responsable en el control de procesos informáticos.</w:t>
      </w:r>
    </w:p>
    <w:p w:rsidR="006B1506" w:rsidRPr="006B1506" w:rsidRDefault="006B1506" w:rsidP="002E53DD">
      <w:pPr>
        <w:numPr>
          <w:ilvl w:val="0"/>
          <w:numId w:val="23"/>
        </w:numPr>
        <w:spacing w:line="276" w:lineRule="auto"/>
        <w:ind w:left="709" w:hanging="284"/>
        <w:contextualSpacing/>
        <w:rPr>
          <w:sz w:val="24"/>
          <w:szCs w:val="24"/>
        </w:rPr>
      </w:pPr>
      <w:r w:rsidRPr="006B1506">
        <w:rPr>
          <w:sz w:val="24"/>
          <w:szCs w:val="24"/>
        </w:rPr>
        <w:t>Auditores con experiencia inicial en tareas de Auditoría.</w:t>
      </w:r>
    </w:p>
    <w:p w:rsidR="00AC61E4" w:rsidRPr="00967335" w:rsidRDefault="00AC61E4" w:rsidP="00BB0DDC">
      <w:pPr>
        <w:ind w:left="426" w:hanging="426"/>
        <w:rPr>
          <w:sz w:val="24"/>
          <w:szCs w:val="24"/>
        </w:rPr>
      </w:pPr>
    </w:p>
    <w:p w:rsidR="00E470FB" w:rsidRPr="00967335" w:rsidRDefault="00AB4F21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t>Objetivo</w:t>
      </w:r>
      <w:r w:rsidR="00E470FB" w:rsidRPr="00967335">
        <w:rPr>
          <w:sz w:val="24"/>
          <w:szCs w:val="24"/>
          <w:u w:val="single"/>
        </w:rPr>
        <w:t>s</w:t>
      </w:r>
    </w:p>
    <w:p w:rsidR="000E1462" w:rsidRPr="00967335" w:rsidRDefault="000E1462" w:rsidP="00084790">
      <w:pPr>
        <w:spacing w:before="120" w:after="120"/>
        <w:ind w:left="851" w:hanging="425"/>
        <w:jc w:val="both"/>
        <w:rPr>
          <w:b/>
          <w:sz w:val="24"/>
          <w:szCs w:val="24"/>
        </w:rPr>
      </w:pPr>
      <w:r w:rsidRPr="00967335">
        <w:rPr>
          <w:b/>
          <w:sz w:val="24"/>
          <w:szCs w:val="24"/>
        </w:rPr>
        <w:t>General</w:t>
      </w:r>
    </w:p>
    <w:p w:rsidR="000E1462" w:rsidRPr="00967335" w:rsidRDefault="000E1462" w:rsidP="002E53DD">
      <w:pPr>
        <w:spacing w:after="240"/>
        <w:ind w:left="426"/>
        <w:jc w:val="both"/>
        <w:rPr>
          <w:sz w:val="24"/>
          <w:szCs w:val="24"/>
        </w:rPr>
      </w:pPr>
      <w:r w:rsidRPr="00967335">
        <w:rPr>
          <w:sz w:val="24"/>
          <w:szCs w:val="24"/>
        </w:rPr>
        <w:t>El Curso tiene como objetivo general</w:t>
      </w:r>
      <w:r w:rsidR="006B1506">
        <w:rPr>
          <w:sz w:val="24"/>
          <w:szCs w:val="24"/>
        </w:rPr>
        <w:t xml:space="preserve"> que los participantes adquieran</w:t>
      </w:r>
      <w:r w:rsidR="00876965">
        <w:rPr>
          <w:sz w:val="24"/>
          <w:szCs w:val="24"/>
        </w:rPr>
        <w:t xml:space="preserve"> herramientas que les permitan comprender</w:t>
      </w:r>
      <w:r w:rsidR="006B1506">
        <w:rPr>
          <w:sz w:val="24"/>
          <w:szCs w:val="24"/>
        </w:rPr>
        <w:t xml:space="preserve"> el </w:t>
      </w:r>
      <w:r w:rsidR="00876965">
        <w:rPr>
          <w:sz w:val="24"/>
          <w:szCs w:val="24"/>
        </w:rPr>
        <w:t>impacto que tiene la</w:t>
      </w:r>
      <w:r w:rsidR="006B1506">
        <w:rPr>
          <w:sz w:val="24"/>
          <w:szCs w:val="24"/>
        </w:rPr>
        <w:t xml:space="preserve"> incorporación de las tecnologías de la información y las comunicaciones en la gestión de los organismos y sus implicancias en las tareas de auditoría</w:t>
      </w:r>
      <w:r w:rsidR="000B67D5">
        <w:rPr>
          <w:sz w:val="24"/>
          <w:szCs w:val="24"/>
        </w:rPr>
        <w:t xml:space="preserve"> e implementación de controles</w:t>
      </w:r>
      <w:r w:rsidRPr="00967335">
        <w:rPr>
          <w:sz w:val="24"/>
          <w:szCs w:val="24"/>
        </w:rPr>
        <w:t>.</w:t>
      </w:r>
    </w:p>
    <w:p w:rsidR="000E1462" w:rsidRPr="006B1506" w:rsidRDefault="000E1462" w:rsidP="00084790">
      <w:pPr>
        <w:pStyle w:val="Ttulo6"/>
        <w:spacing w:after="240"/>
        <w:ind w:left="851" w:hanging="426"/>
        <w:rPr>
          <w:sz w:val="24"/>
          <w:szCs w:val="24"/>
        </w:rPr>
      </w:pPr>
      <w:r w:rsidRPr="00967335">
        <w:rPr>
          <w:sz w:val="24"/>
          <w:szCs w:val="24"/>
        </w:rPr>
        <w:t>Específicos</w:t>
      </w:r>
    </w:p>
    <w:p w:rsidR="006B1506" w:rsidRPr="006B1506" w:rsidRDefault="00FA08EE" w:rsidP="00B35F6B">
      <w:pPr>
        <w:pStyle w:val="Prrafodelista"/>
        <w:numPr>
          <w:ilvl w:val="0"/>
          <w:numId w:val="38"/>
        </w:numPr>
        <w:tabs>
          <w:tab w:val="clear" w:pos="36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Entender</w:t>
      </w:r>
      <w:r w:rsidR="006B1506" w:rsidRPr="006B1506">
        <w:rPr>
          <w:rFonts w:ascii="Times New Roman" w:hAnsi="Times New Roman"/>
          <w:sz w:val="24"/>
          <w:szCs w:val="24"/>
        </w:rPr>
        <w:t xml:space="preserve"> los fundamentos de una auditoría informática;</w:t>
      </w:r>
    </w:p>
    <w:p w:rsidR="00084790" w:rsidRDefault="00084790" w:rsidP="00B35F6B">
      <w:pPr>
        <w:pStyle w:val="Prrafodelista"/>
        <w:numPr>
          <w:ilvl w:val="0"/>
          <w:numId w:val="38"/>
        </w:numPr>
        <w:tabs>
          <w:tab w:val="clear" w:pos="36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Adquirir el conocimiento básico para abordar auditorías en áreas técnicas.</w:t>
      </w:r>
    </w:p>
    <w:p w:rsidR="00084790" w:rsidRDefault="00084790" w:rsidP="00B35F6B">
      <w:pPr>
        <w:pStyle w:val="Prrafodelista"/>
        <w:numPr>
          <w:ilvl w:val="0"/>
          <w:numId w:val="38"/>
        </w:numPr>
        <w:tabs>
          <w:tab w:val="clear" w:pos="36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Lograr desarrollar un Plan de Auditoría con Programas de auditoría informática.</w:t>
      </w:r>
    </w:p>
    <w:p w:rsidR="006B1506" w:rsidRPr="006B1506" w:rsidRDefault="006B1506" w:rsidP="00B35F6B">
      <w:pPr>
        <w:pStyle w:val="Prrafodelista"/>
        <w:numPr>
          <w:ilvl w:val="0"/>
          <w:numId w:val="38"/>
        </w:numPr>
        <w:tabs>
          <w:tab w:val="clear" w:pos="36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B1506">
        <w:rPr>
          <w:rFonts w:ascii="Times New Roman" w:hAnsi="Times New Roman"/>
          <w:sz w:val="24"/>
          <w:szCs w:val="24"/>
        </w:rPr>
        <w:t>P</w:t>
      </w:r>
      <w:r w:rsidR="00FA08EE">
        <w:rPr>
          <w:rFonts w:ascii="Times New Roman" w:hAnsi="Times New Roman"/>
          <w:sz w:val="24"/>
          <w:szCs w:val="24"/>
        </w:rPr>
        <w:t>oder</w:t>
      </w:r>
      <w:r w:rsidRPr="006B1506">
        <w:rPr>
          <w:rFonts w:ascii="Times New Roman" w:hAnsi="Times New Roman"/>
          <w:sz w:val="24"/>
          <w:szCs w:val="24"/>
        </w:rPr>
        <w:t xml:space="preserve"> evaluar los riesgos asociados a los recursos informáticos vinculados a los sistemas </w:t>
      </w:r>
      <w:r w:rsidR="000B67D5">
        <w:rPr>
          <w:rFonts w:ascii="Times New Roman" w:hAnsi="Times New Roman"/>
          <w:sz w:val="24"/>
          <w:szCs w:val="24"/>
        </w:rPr>
        <w:t>existente</w:t>
      </w:r>
      <w:r w:rsidRPr="006B1506">
        <w:rPr>
          <w:rFonts w:ascii="Times New Roman" w:hAnsi="Times New Roman"/>
          <w:sz w:val="24"/>
          <w:szCs w:val="24"/>
        </w:rPr>
        <w:t>s;</w:t>
      </w:r>
    </w:p>
    <w:p w:rsidR="00876965" w:rsidRPr="006B1506" w:rsidRDefault="00876965" w:rsidP="00B35F6B">
      <w:pPr>
        <w:pStyle w:val="Prrafodelista"/>
        <w:numPr>
          <w:ilvl w:val="0"/>
          <w:numId w:val="38"/>
        </w:numPr>
        <w:tabs>
          <w:tab w:val="clear" w:pos="36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Cono</w:t>
      </w:r>
      <w:r w:rsidR="00FA08EE">
        <w:rPr>
          <w:rFonts w:ascii="Times New Roman" w:hAnsi="Times New Roman"/>
          <w:sz w:val="24"/>
          <w:szCs w:val="24"/>
        </w:rPr>
        <w:t>cer</w:t>
      </w:r>
      <w:r>
        <w:rPr>
          <w:rFonts w:ascii="Times New Roman" w:hAnsi="Times New Roman"/>
          <w:sz w:val="24"/>
          <w:szCs w:val="24"/>
        </w:rPr>
        <w:t xml:space="preserve"> las principales normas con implicancias para las tecnologías de la información.</w:t>
      </w:r>
    </w:p>
    <w:p w:rsidR="006B1506" w:rsidRPr="006B1506" w:rsidRDefault="006B1506" w:rsidP="00B35F6B">
      <w:pPr>
        <w:pStyle w:val="Prrafodelista"/>
        <w:numPr>
          <w:ilvl w:val="0"/>
          <w:numId w:val="38"/>
        </w:numPr>
        <w:tabs>
          <w:tab w:val="clear" w:pos="36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B1506">
        <w:rPr>
          <w:rFonts w:ascii="Times New Roman" w:hAnsi="Times New Roman"/>
          <w:sz w:val="24"/>
          <w:szCs w:val="24"/>
        </w:rPr>
        <w:t>Identifi</w:t>
      </w:r>
      <w:r w:rsidR="00FA08EE">
        <w:rPr>
          <w:rFonts w:ascii="Times New Roman" w:hAnsi="Times New Roman"/>
          <w:sz w:val="24"/>
          <w:szCs w:val="24"/>
        </w:rPr>
        <w:t>car</w:t>
      </w:r>
      <w:r w:rsidRPr="006B1506">
        <w:rPr>
          <w:rFonts w:ascii="Times New Roman" w:hAnsi="Times New Roman"/>
          <w:sz w:val="24"/>
          <w:szCs w:val="24"/>
        </w:rPr>
        <w:t xml:space="preserve"> los controles aplicables frente a los riesgos detectados y se encuentren en condiciones de verificar su existencia y efectividad;</w:t>
      </w:r>
    </w:p>
    <w:p w:rsidR="00B4159C" w:rsidRDefault="00B415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4F21" w:rsidRPr="00967335" w:rsidRDefault="00AB4F21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lastRenderedPageBreak/>
        <w:t>Contenidos</w:t>
      </w:r>
    </w:p>
    <w:p w:rsidR="000E1462" w:rsidRPr="00967335" w:rsidRDefault="000E1462" w:rsidP="00BB0DDC">
      <w:pPr>
        <w:pStyle w:val="Ttulo4"/>
        <w:shd w:val="clear" w:color="auto" w:fill="FFFFFF"/>
        <w:rPr>
          <w:b w:val="0"/>
          <w:color w:val="000000"/>
          <w:szCs w:val="24"/>
        </w:rPr>
      </w:pPr>
      <w:r w:rsidRPr="00967335">
        <w:rPr>
          <w:b w:val="0"/>
          <w:color w:val="000000"/>
          <w:szCs w:val="24"/>
        </w:rPr>
        <w:t> </w:t>
      </w:r>
    </w:p>
    <w:p w:rsidR="000E1462" w:rsidRPr="00967335" w:rsidRDefault="00B96E89" w:rsidP="002E53DD">
      <w:pPr>
        <w:pStyle w:val="Ttulo4"/>
        <w:keepNext w:val="0"/>
        <w:numPr>
          <w:ilvl w:val="0"/>
          <w:numId w:val="14"/>
        </w:numPr>
        <w:shd w:val="clear" w:color="auto" w:fill="FFFFFF"/>
        <w:ind w:left="425" w:hanging="425"/>
        <w:jc w:val="left"/>
        <w:rPr>
          <w:color w:val="000000"/>
          <w:szCs w:val="24"/>
        </w:rPr>
      </w:pPr>
      <w:r>
        <w:rPr>
          <w:color w:val="000000"/>
          <w:szCs w:val="24"/>
        </w:rPr>
        <w:t>Mó</w:t>
      </w:r>
      <w:r w:rsidR="00A97D34" w:rsidRPr="00967335">
        <w:rPr>
          <w:color w:val="000000"/>
          <w:szCs w:val="24"/>
        </w:rPr>
        <w:t xml:space="preserve">dulo </w:t>
      </w:r>
      <w:r w:rsidR="000E1462" w:rsidRPr="00967335">
        <w:rPr>
          <w:color w:val="000000"/>
          <w:szCs w:val="24"/>
        </w:rPr>
        <w:t xml:space="preserve">1: </w:t>
      </w:r>
      <w:r>
        <w:rPr>
          <w:color w:val="000000"/>
          <w:szCs w:val="24"/>
        </w:rPr>
        <w:t>Introducción a la auditoría de sistemas</w:t>
      </w:r>
      <w:r w:rsidR="00E65F91">
        <w:rPr>
          <w:color w:val="000000"/>
          <w:szCs w:val="24"/>
        </w:rPr>
        <w:t xml:space="preserve"> y a los controles informáticos</w:t>
      </w:r>
      <w:r w:rsidR="000E1462" w:rsidRPr="00967335">
        <w:rPr>
          <w:color w:val="000000"/>
          <w:szCs w:val="24"/>
        </w:rPr>
        <w:t>.</w:t>
      </w:r>
    </w:p>
    <w:p w:rsidR="00B96E89" w:rsidRPr="00B96E89" w:rsidRDefault="00B96E89" w:rsidP="00E65F91">
      <w:pPr>
        <w:spacing w:after="120" w:line="276" w:lineRule="auto"/>
        <w:ind w:left="360"/>
        <w:contextualSpacing/>
        <w:jc w:val="both"/>
        <w:rPr>
          <w:sz w:val="24"/>
          <w:szCs w:val="24"/>
          <w:lang w:eastAsia="es-AR"/>
        </w:rPr>
      </w:pPr>
      <w:r w:rsidRPr="00B96E89">
        <w:rPr>
          <w:sz w:val="24"/>
          <w:szCs w:val="24"/>
          <w:lang w:eastAsia="es-AR"/>
        </w:rPr>
        <w:t>Terminología de Auditoría Informática</w:t>
      </w:r>
      <w:r>
        <w:rPr>
          <w:sz w:val="24"/>
          <w:szCs w:val="24"/>
          <w:lang w:eastAsia="es-AR"/>
        </w:rPr>
        <w:t xml:space="preserve">. </w:t>
      </w:r>
      <w:r w:rsidRPr="00B96E89">
        <w:rPr>
          <w:sz w:val="24"/>
          <w:szCs w:val="24"/>
          <w:lang w:eastAsia="es-AR"/>
        </w:rPr>
        <w:t>El entorno informático</w:t>
      </w:r>
      <w:r>
        <w:rPr>
          <w:sz w:val="24"/>
          <w:szCs w:val="24"/>
          <w:lang w:eastAsia="es-AR"/>
        </w:rPr>
        <w:t xml:space="preserve">. </w:t>
      </w:r>
      <w:r w:rsidRPr="000B67D5">
        <w:rPr>
          <w:sz w:val="24"/>
          <w:szCs w:val="24"/>
          <w:lang w:eastAsia="es-AR"/>
        </w:rPr>
        <w:t>Necesidad e importancia de la Auditoría Informática. Conceptos de Seguridad de Tecnologías de Información. Ciclo de Auditoría. Plan de Auditoría. Programa de Auditoría</w:t>
      </w:r>
      <w:r>
        <w:rPr>
          <w:sz w:val="24"/>
          <w:szCs w:val="24"/>
          <w:lang w:eastAsia="es-AR"/>
        </w:rPr>
        <w:t xml:space="preserve">. </w:t>
      </w:r>
      <w:r w:rsidRPr="00B96E89">
        <w:rPr>
          <w:sz w:val="24"/>
          <w:szCs w:val="24"/>
          <w:lang w:eastAsia="es-AR"/>
        </w:rPr>
        <w:t>Riesgos de Auditoría</w:t>
      </w:r>
      <w:r>
        <w:rPr>
          <w:sz w:val="24"/>
          <w:szCs w:val="24"/>
          <w:lang w:eastAsia="es-AR"/>
        </w:rPr>
        <w:t xml:space="preserve">. </w:t>
      </w:r>
      <w:r w:rsidRPr="00B96E89">
        <w:rPr>
          <w:sz w:val="24"/>
          <w:szCs w:val="24"/>
          <w:lang w:eastAsia="es-AR"/>
        </w:rPr>
        <w:t>Controles: Concepto y clasificación</w:t>
      </w:r>
      <w:r>
        <w:rPr>
          <w:sz w:val="24"/>
          <w:szCs w:val="24"/>
          <w:lang w:eastAsia="es-AR"/>
        </w:rPr>
        <w:t xml:space="preserve">, </w:t>
      </w:r>
      <w:r w:rsidRPr="00B96E89">
        <w:rPr>
          <w:sz w:val="24"/>
          <w:szCs w:val="24"/>
          <w:lang w:eastAsia="es-AR"/>
        </w:rPr>
        <w:t>Controles general de TI</w:t>
      </w:r>
      <w:r>
        <w:rPr>
          <w:sz w:val="24"/>
          <w:szCs w:val="24"/>
          <w:lang w:eastAsia="es-AR"/>
        </w:rPr>
        <w:t xml:space="preserve">, </w:t>
      </w:r>
      <w:r w:rsidRPr="00B96E89">
        <w:rPr>
          <w:sz w:val="24"/>
          <w:szCs w:val="24"/>
          <w:lang w:eastAsia="es-AR"/>
        </w:rPr>
        <w:t>Controles de aplicación</w:t>
      </w:r>
      <w:r>
        <w:rPr>
          <w:sz w:val="24"/>
          <w:szCs w:val="24"/>
          <w:lang w:eastAsia="es-AR"/>
        </w:rPr>
        <w:t xml:space="preserve">. </w:t>
      </w:r>
      <w:r w:rsidRPr="00B96E89">
        <w:rPr>
          <w:sz w:val="24"/>
          <w:szCs w:val="24"/>
          <w:lang w:eastAsia="es-AR"/>
        </w:rPr>
        <w:t>Evidencia de Auditoría</w:t>
      </w:r>
      <w:r>
        <w:rPr>
          <w:sz w:val="24"/>
          <w:szCs w:val="24"/>
          <w:lang w:eastAsia="es-AR"/>
        </w:rPr>
        <w:t xml:space="preserve">. </w:t>
      </w:r>
      <w:r w:rsidRPr="00B96E89">
        <w:rPr>
          <w:sz w:val="24"/>
          <w:szCs w:val="24"/>
          <w:lang w:eastAsia="es-AR"/>
        </w:rPr>
        <w:t>Pruebas de cumplimiento y sustantivas</w:t>
      </w:r>
      <w:r>
        <w:rPr>
          <w:sz w:val="24"/>
          <w:szCs w:val="24"/>
          <w:lang w:eastAsia="es-AR"/>
        </w:rPr>
        <w:t xml:space="preserve">. </w:t>
      </w:r>
      <w:r w:rsidRPr="00B96E89">
        <w:rPr>
          <w:sz w:val="24"/>
          <w:szCs w:val="24"/>
          <w:lang w:eastAsia="es-AR"/>
        </w:rPr>
        <w:t>El informe de Auditoría</w:t>
      </w:r>
    </w:p>
    <w:p w:rsidR="00B96E89" w:rsidRDefault="00B96E89" w:rsidP="00B96E89">
      <w:pPr>
        <w:spacing w:after="120"/>
        <w:rPr>
          <w:rFonts w:ascii="Arial" w:hAnsi="Arial" w:cs="Arial"/>
          <w:lang w:eastAsia="es-AR"/>
        </w:rPr>
      </w:pPr>
    </w:p>
    <w:p w:rsidR="00B96E89" w:rsidRPr="00967335" w:rsidRDefault="00B96E89" w:rsidP="002E53DD">
      <w:pPr>
        <w:pStyle w:val="Ttulo4"/>
        <w:keepNext w:val="0"/>
        <w:numPr>
          <w:ilvl w:val="0"/>
          <w:numId w:val="14"/>
        </w:numPr>
        <w:shd w:val="clear" w:color="auto" w:fill="FFFFFF"/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>Mó</w:t>
      </w:r>
      <w:r w:rsidRPr="00967335">
        <w:rPr>
          <w:color w:val="000000"/>
          <w:szCs w:val="24"/>
        </w:rPr>
        <w:t xml:space="preserve">dulo </w:t>
      </w:r>
      <w:r>
        <w:rPr>
          <w:color w:val="000000"/>
          <w:szCs w:val="24"/>
        </w:rPr>
        <w:t>2</w:t>
      </w:r>
      <w:r w:rsidRPr="00967335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Riesgo</w:t>
      </w:r>
    </w:p>
    <w:p w:rsidR="00B96E89" w:rsidRDefault="006458C5" w:rsidP="002E53DD">
      <w:pPr>
        <w:spacing w:line="276" w:lineRule="auto"/>
        <w:ind w:left="360"/>
        <w:contextualSpacing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 xml:space="preserve">Importancia de la información. Actores y responsabilidades. </w:t>
      </w:r>
      <w:r w:rsidR="00B96E89" w:rsidRPr="00E65F91">
        <w:rPr>
          <w:sz w:val="24"/>
          <w:szCs w:val="24"/>
          <w:lang w:eastAsia="es-AR"/>
        </w:rPr>
        <w:t>Concepto</w:t>
      </w:r>
      <w:r>
        <w:rPr>
          <w:sz w:val="24"/>
          <w:szCs w:val="24"/>
          <w:lang w:eastAsia="es-AR"/>
        </w:rPr>
        <w:t xml:space="preserve"> y tipos </w:t>
      </w:r>
      <w:r w:rsidR="00B96E89" w:rsidRPr="00E65F91">
        <w:rPr>
          <w:sz w:val="24"/>
          <w:szCs w:val="24"/>
          <w:lang w:eastAsia="es-AR"/>
        </w:rPr>
        <w:t>de riesgo</w:t>
      </w:r>
      <w:r>
        <w:rPr>
          <w:sz w:val="24"/>
          <w:szCs w:val="24"/>
          <w:lang w:eastAsia="es-AR"/>
        </w:rPr>
        <w:t>s</w:t>
      </w:r>
      <w:r w:rsidR="00B96E89" w:rsidRPr="00E65F91">
        <w:rPr>
          <w:sz w:val="24"/>
          <w:szCs w:val="24"/>
          <w:lang w:eastAsia="es-AR"/>
        </w:rPr>
        <w:t xml:space="preserve">. </w:t>
      </w:r>
      <w:r>
        <w:rPr>
          <w:sz w:val="24"/>
          <w:szCs w:val="24"/>
          <w:lang w:eastAsia="es-AR"/>
        </w:rPr>
        <w:t>Principio de los riesgos. Principales amenazas. Marcos y estándares de gestión de riesgos. Factores y escenarios de riesgo. Proceso de gestión de riesgo. Importancia de la Auditoría.</w:t>
      </w:r>
    </w:p>
    <w:p w:rsidR="007B6162" w:rsidRDefault="007B6162" w:rsidP="00B96E89">
      <w:pPr>
        <w:spacing w:after="120" w:line="276" w:lineRule="auto"/>
        <w:ind w:left="360"/>
        <w:contextualSpacing/>
        <w:rPr>
          <w:rFonts w:ascii="Arial" w:hAnsi="Arial" w:cs="Arial"/>
          <w:lang w:eastAsia="es-AR"/>
        </w:rPr>
      </w:pPr>
    </w:p>
    <w:p w:rsidR="00B96E89" w:rsidRPr="00967335" w:rsidRDefault="00B96E89" w:rsidP="002E53DD">
      <w:pPr>
        <w:pStyle w:val="Ttulo4"/>
        <w:keepNext w:val="0"/>
        <w:numPr>
          <w:ilvl w:val="0"/>
          <w:numId w:val="14"/>
        </w:numPr>
        <w:shd w:val="clear" w:color="auto" w:fill="FFFFFF"/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>Mó</w:t>
      </w:r>
      <w:r w:rsidRPr="00967335">
        <w:rPr>
          <w:color w:val="000000"/>
          <w:szCs w:val="24"/>
        </w:rPr>
        <w:t xml:space="preserve">dulo </w:t>
      </w:r>
      <w:r>
        <w:rPr>
          <w:color w:val="000000"/>
          <w:szCs w:val="24"/>
        </w:rPr>
        <w:t>3</w:t>
      </w:r>
      <w:r w:rsidRPr="00967335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Sistema de control interno y organización del área informática</w:t>
      </w:r>
    </w:p>
    <w:p w:rsidR="00B96E89" w:rsidRPr="00E65F91" w:rsidRDefault="00B96E89" w:rsidP="002E53DD">
      <w:pPr>
        <w:spacing w:line="276" w:lineRule="auto"/>
        <w:ind w:left="360"/>
        <w:contextualSpacing/>
        <w:jc w:val="both"/>
        <w:rPr>
          <w:sz w:val="24"/>
          <w:szCs w:val="24"/>
          <w:lang w:eastAsia="es-AR"/>
        </w:rPr>
      </w:pPr>
      <w:r w:rsidRPr="00E65F91">
        <w:rPr>
          <w:sz w:val="24"/>
          <w:szCs w:val="24"/>
          <w:lang w:eastAsia="es-AR"/>
        </w:rPr>
        <w:t>El sistema de control interno. Organi</w:t>
      </w:r>
      <w:r w:rsidR="00E65F91">
        <w:rPr>
          <w:sz w:val="24"/>
          <w:szCs w:val="24"/>
          <w:lang w:eastAsia="es-AR"/>
        </w:rPr>
        <w:t>zación del área de sistemas</w:t>
      </w:r>
      <w:r w:rsidRPr="00E65F91">
        <w:rPr>
          <w:sz w:val="24"/>
          <w:szCs w:val="24"/>
          <w:lang w:eastAsia="es-AR"/>
        </w:rPr>
        <w:t xml:space="preserve">. </w:t>
      </w:r>
      <w:r w:rsidR="00E65F91">
        <w:rPr>
          <w:sz w:val="24"/>
          <w:szCs w:val="24"/>
          <w:lang w:eastAsia="es-AR"/>
        </w:rPr>
        <w:t xml:space="preserve">Concepto de Seguridad de la Información. </w:t>
      </w:r>
      <w:r w:rsidRPr="00E65F91">
        <w:rPr>
          <w:sz w:val="24"/>
          <w:szCs w:val="24"/>
          <w:lang w:eastAsia="es-AR"/>
        </w:rPr>
        <w:t>Roles y perfiles del área informática. Políticas, normas y procedimientos. Estándares tecnológicos nacionales e in</w:t>
      </w:r>
      <w:r w:rsidR="00E65F91">
        <w:rPr>
          <w:sz w:val="24"/>
          <w:szCs w:val="24"/>
          <w:lang w:eastAsia="es-AR"/>
        </w:rPr>
        <w:t>ternacionales aplicables.</w:t>
      </w:r>
    </w:p>
    <w:p w:rsidR="00B96E89" w:rsidRPr="00E65F91" w:rsidRDefault="00B96E89" w:rsidP="00E65F91">
      <w:pPr>
        <w:spacing w:after="120"/>
        <w:ind w:left="720"/>
        <w:contextualSpacing/>
        <w:jc w:val="both"/>
        <w:rPr>
          <w:sz w:val="24"/>
          <w:szCs w:val="24"/>
          <w:lang w:eastAsia="es-AR"/>
        </w:rPr>
      </w:pPr>
    </w:p>
    <w:p w:rsidR="00B96E89" w:rsidRPr="00967335" w:rsidRDefault="00B96E89" w:rsidP="002E53DD">
      <w:pPr>
        <w:pStyle w:val="Ttulo4"/>
        <w:keepNext w:val="0"/>
        <w:numPr>
          <w:ilvl w:val="0"/>
          <w:numId w:val="14"/>
        </w:numPr>
        <w:shd w:val="clear" w:color="auto" w:fill="FFFFFF"/>
        <w:ind w:left="425" w:hanging="425"/>
        <w:jc w:val="left"/>
        <w:rPr>
          <w:color w:val="000000"/>
          <w:szCs w:val="24"/>
        </w:rPr>
      </w:pPr>
      <w:r>
        <w:rPr>
          <w:color w:val="000000"/>
          <w:szCs w:val="24"/>
        </w:rPr>
        <w:t>Mó</w:t>
      </w:r>
      <w:r w:rsidRPr="00967335">
        <w:rPr>
          <w:color w:val="000000"/>
          <w:szCs w:val="24"/>
        </w:rPr>
        <w:t xml:space="preserve">dulo </w:t>
      </w:r>
      <w:r>
        <w:rPr>
          <w:color w:val="000000"/>
          <w:szCs w:val="24"/>
        </w:rPr>
        <w:t>4</w:t>
      </w:r>
      <w:r w:rsidRPr="00967335">
        <w:rPr>
          <w:color w:val="000000"/>
          <w:szCs w:val="24"/>
        </w:rPr>
        <w:t xml:space="preserve">: </w:t>
      </w:r>
      <w:r w:rsidR="00807AFC">
        <w:rPr>
          <w:color w:val="000000"/>
          <w:szCs w:val="24"/>
        </w:rPr>
        <w:t>Auditoría</w:t>
      </w:r>
      <w:r>
        <w:rPr>
          <w:color w:val="000000"/>
          <w:szCs w:val="24"/>
        </w:rPr>
        <w:t xml:space="preserve"> en </w:t>
      </w:r>
      <w:r w:rsidR="00807AFC">
        <w:rPr>
          <w:color w:val="000000"/>
          <w:szCs w:val="24"/>
        </w:rPr>
        <w:t>el ciclo de vida de desarrollo de sistemas.</w:t>
      </w:r>
    </w:p>
    <w:p w:rsidR="00B96E89" w:rsidRPr="00E65F91" w:rsidRDefault="006458C5" w:rsidP="00E65F91">
      <w:pPr>
        <w:spacing w:after="120" w:line="276" w:lineRule="auto"/>
        <w:ind w:left="360"/>
        <w:contextualSpacing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 xml:space="preserve">Riesgos en los aplicativos. </w:t>
      </w:r>
      <w:r w:rsidR="00E65F91">
        <w:rPr>
          <w:sz w:val="24"/>
          <w:szCs w:val="24"/>
          <w:lang w:eastAsia="es-AR"/>
        </w:rPr>
        <w:t>Auditoría del c</w:t>
      </w:r>
      <w:r w:rsidR="00B96E89" w:rsidRPr="00E65F91">
        <w:rPr>
          <w:sz w:val="24"/>
          <w:szCs w:val="24"/>
          <w:lang w:eastAsia="es-AR"/>
        </w:rPr>
        <w:t>iclo de vida de los sistemas.</w:t>
      </w:r>
      <w:r>
        <w:rPr>
          <w:sz w:val="24"/>
          <w:szCs w:val="24"/>
          <w:lang w:eastAsia="es-AR"/>
        </w:rPr>
        <w:t xml:space="preserve"> Modelo de madurez del desarrollo de sistemas.</w:t>
      </w:r>
      <w:r w:rsidR="00F22904" w:rsidRPr="00F22904">
        <w:rPr>
          <w:sz w:val="24"/>
          <w:szCs w:val="24"/>
          <w:lang w:eastAsia="es-AR"/>
        </w:rPr>
        <w:t xml:space="preserve"> </w:t>
      </w:r>
      <w:r w:rsidR="00F22904" w:rsidRPr="00E65F91">
        <w:rPr>
          <w:sz w:val="24"/>
          <w:szCs w:val="24"/>
          <w:lang w:eastAsia="es-AR"/>
        </w:rPr>
        <w:t>Herramientas de auditoría para incorporar en los procesos.</w:t>
      </w:r>
    </w:p>
    <w:p w:rsidR="00B96E89" w:rsidRDefault="00B96E89" w:rsidP="00B96E89">
      <w:pPr>
        <w:spacing w:after="120" w:line="276" w:lineRule="auto"/>
        <w:ind w:left="360"/>
        <w:contextualSpacing/>
        <w:rPr>
          <w:rFonts w:ascii="Arial" w:hAnsi="Arial" w:cs="Arial"/>
          <w:lang w:eastAsia="es-AR"/>
        </w:rPr>
      </w:pPr>
    </w:p>
    <w:p w:rsidR="00B96E89" w:rsidRPr="00967335" w:rsidRDefault="00B96E89" w:rsidP="002E53DD">
      <w:pPr>
        <w:pStyle w:val="Ttulo4"/>
        <w:keepNext w:val="0"/>
        <w:numPr>
          <w:ilvl w:val="0"/>
          <w:numId w:val="14"/>
        </w:numPr>
        <w:shd w:val="clear" w:color="auto" w:fill="FFFFFF"/>
        <w:ind w:left="425" w:hanging="425"/>
        <w:jc w:val="left"/>
        <w:rPr>
          <w:color w:val="000000"/>
          <w:szCs w:val="24"/>
        </w:rPr>
      </w:pPr>
      <w:r>
        <w:rPr>
          <w:color w:val="000000"/>
          <w:szCs w:val="24"/>
        </w:rPr>
        <w:t>Mó</w:t>
      </w:r>
      <w:r w:rsidRPr="00967335">
        <w:rPr>
          <w:color w:val="000000"/>
          <w:szCs w:val="24"/>
        </w:rPr>
        <w:t xml:space="preserve">dulo </w:t>
      </w:r>
      <w:r>
        <w:rPr>
          <w:color w:val="000000"/>
          <w:szCs w:val="24"/>
        </w:rPr>
        <w:t>5</w:t>
      </w:r>
      <w:r w:rsidRPr="00967335">
        <w:rPr>
          <w:color w:val="000000"/>
          <w:szCs w:val="24"/>
        </w:rPr>
        <w:t xml:space="preserve">: </w:t>
      </w:r>
      <w:r w:rsidR="00807AFC">
        <w:rPr>
          <w:color w:val="000000"/>
          <w:szCs w:val="24"/>
        </w:rPr>
        <w:t xml:space="preserve">Auditorías de </w:t>
      </w:r>
      <w:r w:rsidR="006458C5">
        <w:rPr>
          <w:color w:val="000000"/>
          <w:szCs w:val="24"/>
        </w:rPr>
        <w:t>Planes de contingencia.</w:t>
      </w:r>
    </w:p>
    <w:p w:rsidR="00B96E89" w:rsidRDefault="00B96E89" w:rsidP="00E65F91">
      <w:pPr>
        <w:spacing w:after="120" w:line="276" w:lineRule="auto"/>
        <w:ind w:left="360"/>
        <w:contextualSpacing/>
        <w:jc w:val="both"/>
        <w:rPr>
          <w:sz w:val="24"/>
          <w:szCs w:val="24"/>
          <w:lang w:eastAsia="es-AR"/>
        </w:rPr>
      </w:pPr>
      <w:r w:rsidRPr="00E65F91">
        <w:rPr>
          <w:sz w:val="24"/>
          <w:szCs w:val="24"/>
          <w:lang w:eastAsia="es-AR"/>
        </w:rPr>
        <w:t xml:space="preserve">Planes de Contingencia. </w:t>
      </w:r>
      <w:r w:rsidR="006458C5">
        <w:rPr>
          <w:sz w:val="24"/>
          <w:szCs w:val="24"/>
          <w:lang w:eastAsia="es-AR"/>
        </w:rPr>
        <w:t xml:space="preserve">Qué se necesita para recuperarse de un desastre. Pruebas del Plan de Contingencia. Programa de Auditoría para evaluar un Plan de Contingencia. </w:t>
      </w:r>
    </w:p>
    <w:p w:rsidR="003A070E" w:rsidRPr="00E65F91" w:rsidRDefault="003A070E" w:rsidP="00E65F91">
      <w:pPr>
        <w:spacing w:after="120" w:line="276" w:lineRule="auto"/>
        <w:ind w:left="360"/>
        <w:contextualSpacing/>
        <w:jc w:val="both"/>
        <w:rPr>
          <w:sz w:val="24"/>
          <w:szCs w:val="24"/>
          <w:lang w:eastAsia="es-AR"/>
        </w:rPr>
      </w:pPr>
    </w:p>
    <w:p w:rsidR="00B96E89" w:rsidRPr="00967335" w:rsidRDefault="00B96E89" w:rsidP="002E53DD">
      <w:pPr>
        <w:pStyle w:val="Ttulo4"/>
        <w:keepNext w:val="0"/>
        <w:numPr>
          <w:ilvl w:val="0"/>
          <w:numId w:val="14"/>
        </w:numPr>
        <w:shd w:val="clear" w:color="auto" w:fill="FFFFFF"/>
        <w:ind w:left="425" w:hanging="425"/>
        <w:jc w:val="left"/>
        <w:rPr>
          <w:color w:val="000000"/>
          <w:szCs w:val="24"/>
        </w:rPr>
      </w:pPr>
      <w:r>
        <w:rPr>
          <w:color w:val="000000"/>
          <w:szCs w:val="24"/>
        </w:rPr>
        <w:t>Mó</w:t>
      </w:r>
      <w:r w:rsidRPr="00967335">
        <w:rPr>
          <w:color w:val="000000"/>
          <w:szCs w:val="24"/>
        </w:rPr>
        <w:t xml:space="preserve">dulo </w:t>
      </w:r>
      <w:r>
        <w:rPr>
          <w:color w:val="000000"/>
          <w:szCs w:val="24"/>
        </w:rPr>
        <w:t>6</w:t>
      </w:r>
      <w:r w:rsidRPr="00967335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Cumplimiento</w:t>
      </w:r>
    </w:p>
    <w:p w:rsidR="00B96E89" w:rsidRPr="00E65F91" w:rsidRDefault="00B96E89" w:rsidP="00C404D1">
      <w:pPr>
        <w:spacing w:after="120" w:line="276" w:lineRule="auto"/>
        <w:ind w:left="360"/>
        <w:contextualSpacing/>
        <w:jc w:val="both"/>
        <w:rPr>
          <w:sz w:val="24"/>
          <w:szCs w:val="24"/>
          <w:lang w:eastAsia="es-AR"/>
        </w:rPr>
      </w:pPr>
      <w:r w:rsidRPr="00E65F91">
        <w:rPr>
          <w:sz w:val="24"/>
          <w:szCs w:val="24"/>
          <w:lang w:eastAsia="es-AR"/>
        </w:rPr>
        <w:t>Auditoría de</w:t>
      </w:r>
      <w:r w:rsidR="00C404D1">
        <w:rPr>
          <w:sz w:val="24"/>
          <w:szCs w:val="24"/>
          <w:lang w:eastAsia="es-AR"/>
        </w:rPr>
        <w:t xml:space="preserve"> C</w:t>
      </w:r>
      <w:r w:rsidRPr="00E65F91">
        <w:rPr>
          <w:sz w:val="24"/>
          <w:szCs w:val="24"/>
          <w:lang w:eastAsia="es-AR"/>
        </w:rPr>
        <w:t xml:space="preserve">umplimiento. </w:t>
      </w:r>
      <w:r w:rsidR="00C404D1">
        <w:rPr>
          <w:sz w:val="24"/>
          <w:szCs w:val="24"/>
          <w:lang w:eastAsia="es-AR"/>
        </w:rPr>
        <w:t xml:space="preserve">Leyes aplicables: </w:t>
      </w:r>
      <w:r w:rsidRPr="00E65F91">
        <w:rPr>
          <w:sz w:val="24"/>
          <w:szCs w:val="24"/>
          <w:lang w:eastAsia="es-AR"/>
        </w:rPr>
        <w:t>Firma Digital</w:t>
      </w:r>
      <w:r w:rsidR="00C404D1">
        <w:rPr>
          <w:sz w:val="24"/>
          <w:szCs w:val="24"/>
          <w:lang w:eastAsia="es-AR"/>
        </w:rPr>
        <w:t>,</w:t>
      </w:r>
      <w:r w:rsidRPr="00E65F91">
        <w:rPr>
          <w:sz w:val="24"/>
          <w:szCs w:val="24"/>
          <w:lang w:eastAsia="es-AR"/>
        </w:rPr>
        <w:t xml:space="preserve"> Habeas Data</w:t>
      </w:r>
      <w:r w:rsidR="00C404D1">
        <w:rPr>
          <w:sz w:val="24"/>
          <w:szCs w:val="24"/>
          <w:lang w:eastAsia="es-AR"/>
        </w:rPr>
        <w:t>,</w:t>
      </w:r>
      <w:r w:rsidRPr="00E65F91">
        <w:rPr>
          <w:sz w:val="24"/>
          <w:szCs w:val="24"/>
          <w:lang w:eastAsia="es-AR"/>
        </w:rPr>
        <w:t xml:space="preserve"> Delito Informático</w:t>
      </w:r>
      <w:r w:rsidR="00C404D1">
        <w:rPr>
          <w:sz w:val="24"/>
          <w:szCs w:val="24"/>
          <w:lang w:eastAsia="es-AR"/>
        </w:rPr>
        <w:t>,</w:t>
      </w:r>
      <w:r w:rsidRPr="00E65F91">
        <w:rPr>
          <w:sz w:val="24"/>
          <w:szCs w:val="24"/>
          <w:lang w:eastAsia="es-AR"/>
        </w:rPr>
        <w:t xml:space="preserve"> Propiedad intelectual. Normativa interna</w:t>
      </w:r>
      <w:r w:rsidR="00E65F91">
        <w:rPr>
          <w:sz w:val="24"/>
          <w:szCs w:val="24"/>
          <w:lang w:eastAsia="es-AR"/>
        </w:rPr>
        <w:t>.</w:t>
      </w:r>
    </w:p>
    <w:p w:rsidR="00B96E89" w:rsidRPr="00E65F91" w:rsidRDefault="00B96E89" w:rsidP="00B96E89">
      <w:pPr>
        <w:rPr>
          <w:sz w:val="24"/>
          <w:szCs w:val="24"/>
          <w:lang w:eastAsia="es-AR"/>
        </w:rPr>
      </w:pPr>
    </w:p>
    <w:p w:rsidR="00AB4F21" w:rsidRPr="00967335" w:rsidRDefault="00AB4F21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t>Estrategias metodológicas y recursos didácticos</w:t>
      </w:r>
    </w:p>
    <w:p w:rsidR="00AB4F21" w:rsidRPr="00967335" w:rsidRDefault="00AB4F21" w:rsidP="00BB0DDC">
      <w:pPr>
        <w:ind w:left="426" w:hanging="426"/>
        <w:jc w:val="both"/>
        <w:rPr>
          <w:sz w:val="24"/>
          <w:szCs w:val="24"/>
          <w:u w:val="single"/>
        </w:rPr>
      </w:pPr>
    </w:p>
    <w:p w:rsidR="006165CF" w:rsidRPr="0093579F" w:rsidRDefault="006165CF" w:rsidP="0093579F">
      <w:pPr>
        <w:pStyle w:val="Ttulo4"/>
        <w:shd w:val="clear" w:color="auto" w:fill="FFFFFF"/>
        <w:rPr>
          <w:b w:val="0"/>
          <w:szCs w:val="24"/>
        </w:rPr>
      </w:pPr>
      <w:r>
        <w:rPr>
          <w:b w:val="0"/>
          <w:color w:val="000000"/>
          <w:szCs w:val="24"/>
        </w:rPr>
        <w:t>El Curso es de naturaleza virtual e interactiva.</w:t>
      </w:r>
      <w:r w:rsidR="0093579F">
        <w:rPr>
          <w:b w:val="0"/>
          <w:color w:val="000000"/>
          <w:szCs w:val="24"/>
        </w:rPr>
        <w:t xml:space="preserve"> </w:t>
      </w:r>
      <w:r w:rsidRPr="0093579F">
        <w:rPr>
          <w:b w:val="0"/>
          <w:szCs w:val="24"/>
        </w:rPr>
        <w:t xml:space="preserve">El acceso al Curso se realizará a partir de la página web </w:t>
      </w:r>
      <w:r w:rsidRPr="00940E0B">
        <w:rPr>
          <w:b w:val="0"/>
          <w:color w:val="548DD4"/>
          <w:szCs w:val="24"/>
        </w:rPr>
        <w:t>http//:www.lapiedad.org.ar</w:t>
      </w:r>
      <w:r w:rsidR="00940E0B">
        <w:rPr>
          <w:b w:val="0"/>
          <w:szCs w:val="24"/>
        </w:rPr>
        <w:t>, Sector Campus Virtual – Capacitación a distancia</w:t>
      </w:r>
      <w:r w:rsidR="00B35F6B">
        <w:rPr>
          <w:b w:val="0"/>
          <w:szCs w:val="24"/>
        </w:rPr>
        <w:t>, que</w:t>
      </w:r>
      <w:r w:rsidR="00940E0B">
        <w:rPr>
          <w:b w:val="0"/>
          <w:szCs w:val="24"/>
        </w:rPr>
        <w:t xml:space="preserve"> permite ingresar a la plataforma </w:t>
      </w:r>
      <w:r w:rsidR="00940E0B" w:rsidRPr="00940E0B">
        <w:rPr>
          <w:b w:val="0"/>
          <w:color w:val="548DD4"/>
          <w:szCs w:val="24"/>
        </w:rPr>
        <w:t>http://campus.apoc.org.ar/</w:t>
      </w:r>
      <w:r w:rsidR="0093579F">
        <w:rPr>
          <w:b w:val="0"/>
          <w:szCs w:val="24"/>
        </w:rPr>
        <w:t xml:space="preserve">. </w:t>
      </w:r>
      <w:r w:rsidRPr="0093579F">
        <w:rPr>
          <w:b w:val="0"/>
          <w:szCs w:val="24"/>
        </w:rPr>
        <w:t>Los cursantes inscriptos contarán con nombre de usuario y contraseña.</w:t>
      </w:r>
    </w:p>
    <w:p w:rsidR="006165CF" w:rsidRDefault="006165CF" w:rsidP="006165CF">
      <w:pPr>
        <w:rPr>
          <w:sz w:val="24"/>
          <w:szCs w:val="24"/>
        </w:rPr>
      </w:pPr>
    </w:p>
    <w:p w:rsidR="006165CF" w:rsidRDefault="006165CF" w:rsidP="006165CF">
      <w:pPr>
        <w:rPr>
          <w:sz w:val="24"/>
          <w:szCs w:val="24"/>
        </w:rPr>
      </w:pPr>
      <w:r>
        <w:rPr>
          <w:sz w:val="24"/>
          <w:szCs w:val="24"/>
        </w:rPr>
        <w:t>Los recursos didácticos utilizados en el curso son:</w:t>
      </w:r>
    </w:p>
    <w:p w:rsidR="00C404D1" w:rsidRDefault="00C404D1" w:rsidP="006165CF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Presentaciones de cada módulo.</w:t>
      </w:r>
    </w:p>
    <w:p w:rsidR="006165CF" w:rsidRDefault="00B9526D" w:rsidP="006165CF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Notas complementarias</w:t>
      </w:r>
      <w:r w:rsidR="006165CF">
        <w:rPr>
          <w:sz w:val="24"/>
          <w:szCs w:val="24"/>
        </w:rPr>
        <w:t xml:space="preserve"> por módulo.</w:t>
      </w:r>
    </w:p>
    <w:p w:rsidR="006165CF" w:rsidRPr="00B9526D" w:rsidRDefault="00B9526D" w:rsidP="006165CF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165CF" w:rsidRPr="00B9526D">
        <w:rPr>
          <w:sz w:val="24"/>
          <w:szCs w:val="24"/>
        </w:rPr>
        <w:t xml:space="preserve">uestionarios de evaluación </w:t>
      </w:r>
      <w:proofErr w:type="spellStart"/>
      <w:r>
        <w:rPr>
          <w:sz w:val="24"/>
          <w:szCs w:val="24"/>
        </w:rPr>
        <w:t>multiple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choice</w:t>
      </w:r>
      <w:proofErr w:type="spellEnd"/>
      <w:r w:rsidR="006827D8" w:rsidRPr="006827D8">
        <w:rPr>
          <w:sz w:val="24"/>
          <w:szCs w:val="24"/>
        </w:rPr>
        <w:t xml:space="preserve"> </w:t>
      </w:r>
      <w:bookmarkStart w:id="0" w:name="_GoBack"/>
      <w:bookmarkEnd w:id="0"/>
      <w:r w:rsidR="006827D8" w:rsidRPr="00B9526D">
        <w:rPr>
          <w:sz w:val="24"/>
          <w:szCs w:val="24"/>
        </w:rPr>
        <w:t>por módulo</w:t>
      </w:r>
      <w:r w:rsidR="006827D8">
        <w:rPr>
          <w:sz w:val="24"/>
          <w:szCs w:val="24"/>
        </w:rPr>
        <w:t xml:space="preserve"> tipo</w:t>
      </w:r>
      <w:r w:rsidR="00C404D1" w:rsidRPr="00B9526D">
        <w:rPr>
          <w:sz w:val="24"/>
          <w:szCs w:val="24"/>
        </w:rPr>
        <w:t>.</w:t>
      </w:r>
    </w:p>
    <w:p w:rsidR="006165CF" w:rsidRDefault="006165CF" w:rsidP="006165CF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Material de lectura.</w:t>
      </w:r>
    </w:p>
    <w:p w:rsidR="006165CF" w:rsidRDefault="006165CF" w:rsidP="006165CF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Foro de debate</w:t>
      </w:r>
      <w:r w:rsidR="00C404D1">
        <w:rPr>
          <w:sz w:val="24"/>
          <w:szCs w:val="24"/>
        </w:rPr>
        <w:t>.</w:t>
      </w:r>
    </w:p>
    <w:p w:rsidR="003A070E" w:rsidRDefault="003A070E" w:rsidP="0093579F">
      <w:pPr>
        <w:jc w:val="both"/>
        <w:rPr>
          <w:sz w:val="24"/>
          <w:szCs w:val="24"/>
        </w:rPr>
      </w:pPr>
    </w:p>
    <w:p w:rsidR="006165CF" w:rsidRPr="006165CF" w:rsidRDefault="006165CF" w:rsidP="0093579F">
      <w:pPr>
        <w:jc w:val="both"/>
        <w:rPr>
          <w:sz w:val="24"/>
          <w:szCs w:val="24"/>
        </w:rPr>
      </w:pPr>
      <w:r>
        <w:rPr>
          <w:sz w:val="24"/>
          <w:szCs w:val="24"/>
        </w:rPr>
        <w:t>Recorrer y completar los objetivos de ap</w:t>
      </w:r>
      <w:r w:rsidR="00C404D1">
        <w:rPr>
          <w:sz w:val="24"/>
          <w:szCs w:val="24"/>
        </w:rPr>
        <w:t>rendizajes de cada módulo</w:t>
      </w:r>
      <w:r>
        <w:rPr>
          <w:sz w:val="24"/>
          <w:szCs w:val="24"/>
        </w:rPr>
        <w:t xml:space="preserve"> hab</w:t>
      </w:r>
      <w:r w:rsidR="00C404D1">
        <w:rPr>
          <w:sz w:val="24"/>
          <w:szCs w:val="24"/>
        </w:rPr>
        <w:t>ilita a acceder al módulo</w:t>
      </w:r>
      <w:r>
        <w:rPr>
          <w:sz w:val="24"/>
          <w:szCs w:val="24"/>
        </w:rPr>
        <w:t xml:space="preserve"> siguiente</w:t>
      </w:r>
      <w:r w:rsidR="003A070E">
        <w:rPr>
          <w:sz w:val="24"/>
          <w:szCs w:val="24"/>
        </w:rPr>
        <w:t>.</w:t>
      </w:r>
    </w:p>
    <w:p w:rsidR="006165CF" w:rsidRDefault="006165CF" w:rsidP="00BB0DDC">
      <w:pPr>
        <w:pStyle w:val="Ttulo4"/>
        <w:shd w:val="clear" w:color="auto" w:fill="FFFFFF"/>
        <w:rPr>
          <w:b w:val="0"/>
          <w:color w:val="000000"/>
          <w:szCs w:val="24"/>
        </w:rPr>
      </w:pPr>
    </w:p>
    <w:p w:rsidR="001E28E3" w:rsidRDefault="005D22B1" w:rsidP="005D22B1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Bibliografía </w:t>
      </w:r>
    </w:p>
    <w:p w:rsidR="000E3695" w:rsidRDefault="000E3695" w:rsidP="001E28E3">
      <w:pPr>
        <w:pStyle w:val="Ttulo1"/>
        <w:jc w:val="both"/>
        <w:rPr>
          <w:sz w:val="24"/>
          <w:szCs w:val="24"/>
          <w:u w:val="single"/>
        </w:rPr>
      </w:pPr>
    </w:p>
    <w:p w:rsidR="00876965" w:rsidRPr="00967335" w:rsidRDefault="00876965" w:rsidP="004F48FC">
      <w:pPr>
        <w:ind w:left="851" w:hanging="425"/>
        <w:rPr>
          <w:b/>
          <w:sz w:val="24"/>
          <w:szCs w:val="24"/>
        </w:rPr>
      </w:pPr>
      <w:r w:rsidRPr="001E28E3">
        <w:rPr>
          <w:b/>
          <w:sz w:val="24"/>
          <w:szCs w:val="24"/>
          <w:u w:val="single"/>
        </w:rPr>
        <w:t>Normativas de lectura obligatoria</w:t>
      </w:r>
    </w:p>
    <w:p w:rsidR="00876965" w:rsidRPr="005F3AF5" w:rsidRDefault="00876965" w:rsidP="00B4159C">
      <w:pPr>
        <w:pStyle w:val="Textoindependiente21"/>
        <w:numPr>
          <w:ilvl w:val="0"/>
          <w:numId w:val="30"/>
        </w:numPr>
        <w:tabs>
          <w:tab w:val="left" w:pos="567"/>
        </w:tabs>
        <w:spacing w:before="120"/>
        <w:ind w:left="851" w:hanging="425"/>
        <w:jc w:val="left"/>
        <w:rPr>
          <w:rFonts w:eastAsia="Calibri"/>
          <w:szCs w:val="24"/>
          <w:lang w:val="es-ES" w:eastAsia="en-US"/>
        </w:rPr>
      </w:pPr>
      <w:r w:rsidRPr="005F3AF5">
        <w:rPr>
          <w:rFonts w:eastAsia="Calibri"/>
          <w:szCs w:val="24"/>
          <w:lang w:val="es-ES" w:eastAsia="en-US"/>
        </w:rPr>
        <w:t>Le</w:t>
      </w:r>
      <w:r>
        <w:rPr>
          <w:rFonts w:eastAsia="Calibri"/>
          <w:szCs w:val="24"/>
          <w:lang w:val="es-ES" w:eastAsia="en-US"/>
        </w:rPr>
        <w:t xml:space="preserve">y Nro. 25506 de Firma Digital </w:t>
      </w:r>
      <w:r w:rsidRPr="005F3AF5">
        <w:rPr>
          <w:rFonts w:eastAsia="Calibri"/>
          <w:szCs w:val="24"/>
          <w:lang w:val="es-ES" w:eastAsia="en-US"/>
        </w:rPr>
        <w:t>http://www.infoleg.gob.ar/infolegInternet/anexos/70000-74999/70749/norma.htm</w:t>
      </w:r>
    </w:p>
    <w:p w:rsidR="00876965" w:rsidRDefault="00876965" w:rsidP="00B4159C">
      <w:pPr>
        <w:pStyle w:val="Textoindependiente21"/>
        <w:numPr>
          <w:ilvl w:val="0"/>
          <w:numId w:val="30"/>
        </w:numPr>
        <w:spacing w:before="120"/>
        <w:ind w:left="851" w:hanging="425"/>
        <w:jc w:val="left"/>
        <w:rPr>
          <w:rFonts w:eastAsia="Calibri"/>
          <w:szCs w:val="24"/>
          <w:lang w:val="es-ES" w:eastAsia="en-US"/>
        </w:rPr>
      </w:pPr>
      <w:r w:rsidRPr="005F3AF5">
        <w:rPr>
          <w:rFonts w:eastAsia="Calibri"/>
          <w:szCs w:val="24"/>
          <w:lang w:val="es-ES" w:eastAsia="en-US"/>
        </w:rPr>
        <w:t xml:space="preserve">Ley Nro. 25036 de Propiedad Intelectual </w:t>
      </w:r>
    </w:p>
    <w:p w:rsidR="00876965" w:rsidRPr="005F3AF5" w:rsidRDefault="00876965" w:rsidP="00B4159C">
      <w:pPr>
        <w:pStyle w:val="Textoindependiente21"/>
        <w:spacing w:before="120"/>
        <w:ind w:left="851" w:hanging="143"/>
        <w:jc w:val="left"/>
        <w:rPr>
          <w:rFonts w:eastAsia="Calibri"/>
          <w:szCs w:val="24"/>
          <w:lang w:val="es-ES" w:eastAsia="en-US"/>
        </w:rPr>
      </w:pPr>
      <w:r w:rsidRPr="005F3AF5">
        <w:rPr>
          <w:rFonts w:eastAsia="Calibri"/>
          <w:szCs w:val="24"/>
          <w:lang w:val="es-ES" w:eastAsia="en-US"/>
        </w:rPr>
        <w:t>http://www</w:t>
      </w:r>
      <w:r>
        <w:rPr>
          <w:rFonts w:eastAsia="Calibri"/>
          <w:szCs w:val="24"/>
          <w:lang w:val="es-ES" w:eastAsia="en-US"/>
        </w:rPr>
        <w:t>.</w:t>
      </w:r>
      <w:r w:rsidRPr="005F3AF5">
        <w:rPr>
          <w:rFonts w:eastAsia="Calibri"/>
          <w:szCs w:val="24"/>
          <w:lang w:val="es-ES" w:eastAsia="en-US"/>
        </w:rPr>
        <w:t xml:space="preserve"> infoleg.mecon.gov.ar/</w:t>
      </w:r>
      <w:proofErr w:type="spellStart"/>
      <w:r w:rsidRPr="005F3AF5">
        <w:rPr>
          <w:rFonts w:eastAsia="Calibri"/>
          <w:szCs w:val="24"/>
          <w:lang w:val="es-ES" w:eastAsia="en-US"/>
        </w:rPr>
        <w:t>txtnorma</w:t>
      </w:r>
      <w:proofErr w:type="spellEnd"/>
      <w:r w:rsidRPr="005F3AF5">
        <w:rPr>
          <w:rFonts w:eastAsia="Calibri"/>
          <w:szCs w:val="24"/>
          <w:lang w:val="es-ES" w:eastAsia="en-US"/>
        </w:rPr>
        <w:t>/54178.htm</w:t>
      </w:r>
    </w:p>
    <w:p w:rsidR="00876965" w:rsidRDefault="00876965" w:rsidP="00B4159C">
      <w:pPr>
        <w:pStyle w:val="Textoindependiente21"/>
        <w:numPr>
          <w:ilvl w:val="0"/>
          <w:numId w:val="30"/>
        </w:numPr>
        <w:spacing w:before="120"/>
        <w:ind w:left="851" w:hanging="425"/>
        <w:jc w:val="left"/>
        <w:rPr>
          <w:rFonts w:eastAsia="Calibri"/>
          <w:szCs w:val="24"/>
          <w:lang w:val="es-ES" w:eastAsia="en-US"/>
        </w:rPr>
      </w:pPr>
      <w:r>
        <w:rPr>
          <w:rFonts w:eastAsia="Calibri"/>
          <w:szCs w:val="24"/>
          <w:lang w:val="es-ES" w:eastAsia="en-US"/>
        </w:rPr>
        <w:t xml:space="preserve">Ley Nro. 25326 de Habeas Data </w:t>
      </w:r>
    </w:p>
    <w:p w:rsidR="00876965" w:rsidRPr="005F3AF5" w:rsidRDefault="00876965" w:rsidP="00B4159C">
      <w:pPr>
        <w:pStyle w:val="Textoindependiente21"/>
        <w:spacing w:before="120"/>
        <w:ind w:left="851" w:hanging="143"/>
        <w:jc w:val="left"/>
        <w:rPr>
          <w:rFonts w:eastAsia="Calibri"/>
          <w:szCs w:val="24"/>
          <w:lang w:val="es-ES" w:eastAsia="en-US"/>
        </w:rPr>
      </w:pPr>
      <w:r w:rsidRPr="005F3AF5">
        <w:rPr>
          <w:rFonts w:eastAsia="Calibri"/>
          <w:szCs w:val="24"/>
          <w:lang w:val="es-ES" w:eastAsia="en-US"/>
        </w:rPr>
        <w:t xml:space="preserve">http://www </w:t>
      </w:r>
      <w:r>
        <w:rPr>
          <w:rFonts w:eastAsia="Calibri"/>
          <w:szCs w:val="24"/>
          <w:lang w:val="es-ES" w:eastAsia="en-US"/>
        </w:rPr>
        <w:t>.</w:t>
      </w:r>
      <w:proofErr w:type="spellStart"/>
      <w:r w:rsidRPr="005F3AF5">
        <w:rPr>
          <w:rFonts w:eastAsia="Calibri"/>
          <w:szCs w:val="24"/>
          <w:lang w:val="es-ES" w:eastAsia="en-US"/>
        </w:rPr>
        <w:t>infoleg.mecon.gov.ar</w:t>
      </w:r>
      <w:proofErr w:type="spellEnd"/>
      <w:r w:rsidRPr="005F3AF5">
        <w:rPr>
          <w:rFonts w:eastAsia="Calibri"/>
          <w:szCs w:val="24"/>
          <w:lang w:val="es-ES" w:eastAsia="en-US"/>
        </w:rPr>
        <w:t>/</w:t>
      </w:r>
      <w:proofErr w:type="spellStart"/>
      <w:r w:rsidRPr="005F3AF5">
        <w:rPr>
          <w:rFonts w:eastAsia="Calibri"/>
          <w:szCs w:val="24"/>
          <w:lang w:val="es-ES" w:eastAsia="en-US"/>
        </w:rPr>
        <w:t>txtnorma</w:t>
      </w:r>
      <w:proofErr w:type="spellEnd"/>
      <w:r w:rsidRPr="005F3AF5">
        <w:rPr>
          <w:rFonts w:eastAsia="Calibri"/>
          <w:szCs w:val="24"/>
          <w:lang w:val="es-ES" w:eastAsia="en-US"/>
        </w:rPr>
        <w:t>/64790.htm</w:t>
      </w:r>
    </w:p>
    <w:p w:rsidR="00876965" w:rsidRPr="005F3AF5" w:rsidRDefault="00876965" w:rsidP="00B4159C">
      <w:pPr>
        <w:pStyle w:val="Textoindependiente21"/>
        <w:numPr>
          <w:ilvl w:val="0"/>
          <w:numId w:val="30"/>
        </w:numPr>
        <w:spacing w:before="120"/>
        <w:ind w:left="851" w:hanging="425"/>
        <w:jc w:val="left"/>
        <w:rPr>
          <w:rFonts w:eastAsia="Calibri"/>
          <w:szCs w:val="24"/>
          <w:lang w:val="es-ES" w:eastAsia="en-US"/>
        </w:rPr>
      </w:pPr>
      <w:r w:rsidRPr="005F3AF5">
        <w:rPr>
          <w:rFonts w:eastAsia="Calibri"/>
          <w:szCs w:val="24"/>
          <w:lang w:val="es-ES" w:eastAsia="en-US"/>
        </w:rPr>
        <w:t xml:space="preserve">Ley Nro. 26.388 Delito Informático </w:t>
      </w:r>
      <w:r>
        <w:rPr>
          <w:rFonts w:eastAsia="Calibri"/>
          <w:szCs w:val="24"/>
          <w:lang w:val="es-ES" w:eastAsia="en-US"/>
        </w:rPr>
        <w:t>http://www.</w:t>
      </w:r>
      <w:r w:rsidRPr="005F3AF5">
        <w:rPr>
          <w:rFonts w:eastAsia="Calibri"/>
          <w:szCs w:val="24"/>
          <w:lang w:val="es-ES" w:eastAsia="en-US"/>
        </w:rPr>
        <w:t>infoleg.mecon.gov.ar/infolegInternet/verNorma.do?id=141790</w:t>
      </w:r>
    </w:p>
    <w:p w:rsidR="000E3695" w:rsidRDefault="000E3695" w:rsidP="004F48FC">
      <w:pPr>
        <w:pStyle w:val="Ttulo1"/>
        <w:ind w:left="851" w:hanging="425"/>
        <w:jc w:val="both"/>
        <w:rPr>
          <w:sz w:val="24"/>
          <w:szCs w:val="24"/>
          <w:u w:val="single"/>
        </w:rPr>
      </w:pPr>
    </w:p>
    <w:p w:rsidR="005D22B1" w:rsidRPr="00967335" w:rsidRDefault="001E28E3" w:rsidP="004F48FC">
      <w:pPr>
        <w:pStyle w:val="Ttulo1"/>
        <w:ind w:left="851" w:hanging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</w:t>
      </w:r>
      <w:r w:rsidR="005D22B1">
        <w:rPr>
          <w:sz w:val="24"/>
          <w:szCs w:val="24"/>
          <w:u w:val="single"/>
        </w:rPr>
        <w:t>ecomendada</w:t>
      </w:r>
    </w:p>
    <w:p w:rsidR="005D22B1" w:rsidRDefault="000E1462" w:rsidP="004F48FC">
      <w:pPr>
        <w:pStyle w:val="Ttulo4"/>
        <w:shd w:val="clear" w:color="auto" w:fill="FFFFFF"/>
        <w:ind w:left="851" w:hanging="425"/>
        <w:rPr>
          <w:b w:val="0"/>
          <w:color w:val="000000"/>
          <w:szCs w:val="24"/>
        </w:rPr>
      </w:pPr>
      <w:r w:rsidRPr="00967335">
        <w:rPr>
          <w:b w:val="0"/>
          <w:color w:val="000000"/>
          <w:szCs w:val="24"/>
        </w:rPr>
        <w:t> </w:t>
      </w:r>
    </w:p>
    <w:p w:rsidR="001E28E3" w:rsidRPr="001E28E3" w:rsidRDefault="00967335" w:rsidP="004F48FC">
      <w:pPr>
        <w:pStyle w:val="Textoindependiente21"/>
        <w:ind w:left="567" w:hanging="141"/>
        <w:rPr>
          <w:rFonts w:eastAsia="Calibri"/>
          <w:i/>
          <w:szCs w:val="24"/>
          <w:lang w:val="es-ES" w:eastAsia="en-US"/>
        </w:rPr>
      </w:pPr>
      <w:r w:rsidRPr="001E28E3">
        <w:rPr>
          <w:rFonts w:eastAsia="Calibri"/>
          <w:i/>
          <w:szCs w:val="24"/>
          <w:lang w:val="es-ES" w:eastAsia="en-US"/>
        </w:rPr>
        <w:t>“</w:t>
      </w:r>
      <w:r w:rsidR="001E28E3" w:rsidRPr="001E28E3">
        <w:rPr>
          <w:rFonts w:eastAsia="Calibri"/>
          <w:i/>
          <w:szCs w:val="24"/>
          <w:lang w:val="es-ES" w:eastAsia="en-US"/>
        </w:rPr>
        <w:t xml:space="preserve">Normas Internacionales y Nacionales vinculadas a la Seguridad Informática </w:t>
      </w:r>
      <w:r w:rsidR="001E28E3" w:rsidRPr="001E28E3">
        <w:rPr>
          <w:rFonts w:eastAsia="Calibri"/>
          <w:szCs w:val="24"/>
          <w:lang w:val="es-ES" w:eastAsia="en-US"/>
        </w:rPr>
        <w:t>-2009</w:t>
      </w:r>
      <w:r w:rsidR="001E28E3" w:rsidRPr="001E28E3">
        <w:rPr>
          <w:rFonts w:eastAsia="Calibri"/>
          <w:i/>
          <w:szCs w:val="24"/>
          <w:lang w:val="es-ES" w:eastAsia="en-US"/>
        </w:rPr>
        <w:t xml:space="preserve"> – </w:t>
      </w:r>
      <w:r w:rsidR="001E28E3" w:rsidRPr="001E28E3">
        <w:rPr>
          <w:rFonts w:eastAsia="Calibri"/>
          <w:szCs w:val="24"/>
          <w:lang w:val="es-ES" w:eastAsia="en-US"/>
        </w:rPr>
        <w:t xml:space="preserve">Marcia </w:t>
      </w:r>
      <w:proofErr w:type="spellStart"/>
      <w:r w:rsidR="001E28E3" w:rsidRPr="001E28E3">
        <w:rPr>
          <w:rFonts w:eastAsia="Calibri"/>
          <w:szCs w:val="24"/>
          <w:lang w:val="es-ES" w:eastAsia="en-US"/>
        </w:rPr>
        <w:t>Maggiore</w:t>
      </w:r>
      <w:proofErr w:type="spellEnd"/>
      <w:r w:rsidR="001E28E3" w:rsidRPr="001E28E3">
        <w:rPr>
          <w:rFonts w:eastAsia="Calibri"/>
          <w:szCs w:val="24"/>
          <w:lang w:val="es-ES" w:eastAsia="en-US"/>
        </w:rPr>
        <w:t xml:space="preserve"> y Patricia Prandini – Editorial </w:t>
      </w:r>
      <w:proofErr w:type="spellStart"/>
      <w:r w:rsidR="001E28E3" w:rsidRPr="001E28E3">
        <w:rPr>
          <w:rFonts w:eastAsia="Calibri"/>
          <w:szCs w:val="24"/>
          <w:lang w:val="es-ES" w:eastAsia="en-US"/>
        </w:rPr>
        <w:t>Osmar</w:t>
      </w:r>
      <w:proofErr w:type="spellEnd"/>
      <w:r w:rsidR="001E28E3" w:rsidRPr="001E28E3">
        <w:rPr>
          <w:rFonts w:eastAsia="Calibri"/>
          <w:szCs w:val="24"/>
          <w:lang w:val="es-ES" w:eastAsia="en-US"/>
        </w:rPr>
        <w:t xml:space="preserve"> </w:t>
      </w:r>
      <w:proofErr w:type="spellStart"/>
      <w:r w:rsidR="001E28E3" w:rsidRPr="001E28E3">
        <w:rPr>
          <w:rFonts w:eastAsia="Calibri"/>
          <w:szCs w:val="24"/>
          <w:lang w:val="es-ES" w:eastAsia="en-US"/>
        </w:rPr>
        <w:t>Buyatti</w:t>
      </w:r>
      <w:proofErr w:type="spellEnd"/>
    </w:p>
    <w:p w:rsidR="001E28E3" w:rsidRDefault="001E28E3" w:rsidP="004F48FC">
      <w:pPr>
        <w:pStyle w:val="Textoindependiente21"/>
        <w:ind w:left="851" w:hanging="425"/>
        <w:rPr>
          <w:rFonts w:eastAsia="Calibri"/>
          <w:i/>
          <w:szCs w:val="24"/>
          <w:lang w:val="es-ES" w:eastAsia="en-US"/>
        </w:rPr>
      </w:pPr>
    </w:p>
    <w:p w:rsidR="001E28E3" w:rsidRPr="001E28E3" w:rsidRDefault="001E28E3" w:rsidP="004F48FC">
      <w:pPr>
        <w:pStyle w:val="Textoindependiente21"/>
        <w:ind w:left="851" w:hanging="425"/>
        <w:rPr>
          <w:rFonts w:eastAsia="Calibri"/>
          <w:i/>
          <w:szCs w:val="24"/>
          <w:lang w:val="es-ES" w:eastAsia="en-US"/>
        </w:rPr>
      </w:pPr>
      <w:r w:rsidRPr="001E28E3">
        <w:rPr>
          <w:rFonts w:eastAsia="Calibri"/>
          <w:i/>
          <w:szCs w:val="24"/>
          <w:lang w:val="es-ES" w:eastAsia="en-US"/>
        </w:rPr>
        <w:t xml:space="preserve">Auditoría en Informática, 2da edición </w:t>
      </w:r>
      <w:r w:rsidRPr="001E28E3">
        <w:rPr>
          <w:rFonts w:eastAsia="Calibri"/>
          <w:szCs w:val="24"/>
          <w:lang w:val="es-ES" w:eastAsia="en-US"/>
        </w:rPr>
        <w:t xml:space="preserve">– Enrique Hernández </w:t>
      </w:r>
      <w:proofErr w:type="spellStart"/>
      <w:r w:rsidRPr="001E28E3">
        <w:rPr>
          <w:rFonts w:eastAsia="Calibri"/>
          <w:szCs w:val="24"/>
          <w:lang w:val="es-ES" w:eastAsia="en-US"/>
        </w:rPr>
        <w:t>Hernández</w:t>
      </w:r>
      <w:proofErr w:type="spellEnd"/>
      <w:r w:rsidRPr="001E28E3">
        <w:rPr>
          <w:rFonts w:eastAsia="Calibri"/>
          <w:szCs w:val="24"/>
          <w:lang w:val="es-ES" w:eastAsia="en-US"/>
        </w:rPr>
        <w:t xml:space="preserve"> – Editorial </w:t>
      </w:r>
      <w:proofErr w:type="spellStart"/>
      <w:r w:rsidRPr="001E28E3">
        <w:rPr>
          <w:rFonts w:eastAsia="Calibri"/>
          <w:szCs w:val="24"/>
          <w:lang w:val="es-ES" w:eastAsia="en-US"/>
        </w:rPr>
        <w:t>Cecsa</w:t>
      </w:r>
      <w:proofErr w:type="spellEnd"/>
    </w:p>
    <w:p w:rsidR="001E28E3" w:rsidRDefault="001E28E3" w:rsidP="004F48FC">
      <w:pPr>
        <w:pStyle w:val="Textoindependiente21"/>
        <w:ind w:left="851" w:hanging="425"/>
        <w:rPr>
          <w:rFonts w:eastAsia="Calibri"/>
          <w:i/>
          <w:szCs w:val="24"/>
          <w:lang w:val="es-ES" w:eastAsia="en-US"/>
        </w:rPr>
      </w:pPr>
    </w:p>
    <w:p w:rsidR="001E28E3" w:rsidRPr="003C3E78" w:rsidRDefault="001E28E3" w:rsidP="004F48FC">
      <w:pPr>
        <w:pStyle w:val="Textoindependiente21"/>
        <w:ind w:left="851" w:hanging="425"/>
        <w:rPr>
          <w:rFonts w:eastAsia="Calibri"/>
          <w:i/>
          <w:szCs w:val="24"/>
          <w:lang w:val="en-US" w:eastAsia="en-US"/>
        </w:rPr>
      </w:pPr>
      <w:r w:rsidRPr="001E28E3">
        <w:rPr>
          <w:rFonts w:eastAsia="Calibri"/>
          <w:i/>
          <w:szCs w:val="24"/>
          <w:lang w:val="es-ES" w:eastAsia="en-US"/>
        </w:rPr>
        <w:t xml:space="preserve">¿Qué es la seguridad informática? – 2014 </w:t>
      </w:r>
      <w:r w:rsidRPr="001E28E3">
        <w:rPr>
          <w:rFonts w:eastAsia="Calibri"/>
          <w:szCs w:val="24"/>
          <w:lang w:val="es-ES" w:eastAsia="en-US"/>
        </w:rPr>
        <w:t xml:space="preserve">- Dr. Hugo </w:t>
      </w:r>
      <w:proofErr w:type="spellStart"/>
      <w:r w:rsidRPr="001E28E3">
        <w:rPr>
          <w:rFonts w:eastAsia="Calibri"/>
          <w:szCs w:val="24"/>
          <w:lang w:val="es-ES" w:eastAsia="en-US"/>
        </w:rPr>
        <w:t>Scolnik</w:t>
      </w:r>
      <w:proofErr w:type="spellEnd"/>
      <w:r w:rsidRPr="001E28E3">
        <w:rPr>
          <w:rFonts w:eastAsia="Calibri"/>
          <w:szCs w:val="24"/>
          <w:lang w:val="es-ES" w:eastAsia="en-US"/>
        </w:rPr>
        <w:t xml:space="preserve"> – Ed. </w:t>
      </w:r>
      <w:proofErr w:type="spellStart"/>
      <w:r w:rsidRPr="003C3E78">
        <w:rPr>
          <w:rFonts w:eastAsia="Calibri"/>
          <w:szCs w:val="24"/>
          <w:lang w:val="en-US" w:eastAsia="en-US"/>
        </w:rPr>
        <w:t>Paidos</w:t>
      </w:r>
      <w:proofErr w:type="spellEnd"/>
    </w:p>
    <w:p w:rsidR="001E28E3" w:rsidRPr="003C3E78" w:rsidRDefault="001E28E3" w:rsidP="004F48FC">
      <w:pPr>
        <w:pStyle w:val="Normal1"/>
        <w:ind w:left="851" w:hanging="425"/>
        <w:rPr>
          <w:rFonts w:eastAsia="Calibri"/>
          <w:i/>
          <w:szCs w:val="24"/>
          <w:lang w:val="en-US" w:eastAsia="en-US"/>
        </w:rPr>
      </w:pPr>
    </w:p>
    <w:p w:rsidR="001E28E3" w:rsidRDefault="001E28E3" w:rsidP="004F48FC">
      <w:pPr>
        <w:pStyle w:val="Normal1"/>
        <w:ind w:left="426"/>
        <w:rPr>
          <w:rFonts w:eastAsia="Calibri"/>
          <w:szCs w:val="24"/>
          <w:lang w:val="en-US" w:eastAsia="en-US"/>
        </w:rPr>
      </w:pPr>
      <w:r w:rsidRPr="001E28E3">
        <w:rPr>
          <w:rFonts w:eastAsia="Calibri"/>
          <w:i/>
          <w:szCs w:val="24"/>
          <w:lang w:val="en-US" w:eastAsia="en-US"/>
        </w:rPr>
        <w:t xml:space="preserve">Information Technology Control and Audit – </w:t>
      </w:r>
      <w:r w:rsidRPr="001E28E3">
        <w:rPr>
          <w:rFonts w:eastAsia="Calibri"/>
          <w:szCs w:val="24"/>
          <w:lang w:val="en-US" w:eastAsia="en-US"/>
        </w:rPr>
        <w:t xml:space="preserve">Fourth Edition – </w:t>
      </w:r>
      <w:proofErr w:type="spellStart"/>
      <w:r w:rsidRPr="001E28E3">
        <w:rPr>
          <w:rFonts w:eastAsia="Calibri"/>
          <w:szCs w:val="24"/>
          <w:lang w:val="en-US" w:eastAsia="en-US"/>
        </w:rPr>
        <w:t>Senft</w:t>
      </w:r>
      <w:proofErr w:type="spellEnd"/>
      <w:r w:rsidRPr="001E28E3">
        <w:rPr>
          <w:rFonts w:eastAsia="Calibri"/>
          <w:szCs w:val="24"/>
          <w:lang w:val="en-US" w:eastAsia="en-US"/>
        </w:rPr>
        <w:t xml:space="preserve">, Gallegos y Davis - Editorial CRC Press </w:t>
      </w:r>
    </w:p>
    <w:p w:rsidR="00D43659" w:rsidRDefault="00D43659" w:rsidP="004F48FC">
      <w:pPr>
        <w:pStyle w:val="Normal1"/>
        <w:ind w:left="426"/>
        <w:rPr>
          <w:rFonts w:eastAsia="Calibri"/>
          <w:szCs w:val="24"/>
          <w:lang w:val="en-US" w:eastAsia="en-US"/>
        </w:rPr>
      </w:pPr>
    </w:p>
    <w:p w:rsidR="00D43659" w:rsidRPr="00D43659" w:rsidRDefault="00D43659" w:rsidP="004F48FC">
      <w:pPr>
        <w:pStyle w:val="Normal1"/>
        <w:ind w:left="426"/>
        <w:rPr>
          <w:rFonts w:eastAsia="Calibri"/>
          <w:szCs w:val="24"/>
          <w:lang w:val="es-AR" w:eastAsia="en-US"/>
        </w:rPr>
      </w:pPr>
      <w:r w:rsidRPr="005E30D1">
        <w:rPr>
          <w:rFonts w:eastAsia="Calibri"/>
          <w:i/>
          <w:szCs w:val="24"/>
          <w:lang w:val="es-AR" w:eastAsia="en-US"/>
        </w:rPr>
        <w:t xml:space="preserve">Lectura en portal </w:t>
      </w:r>
      <w:r w:rsidR="005E30D1">
        <w:rPr>
          <w:rFonts w:eastAsia="Calibri"/>
          <w:i/>
          <w:szCs w:val="24"/>
          <w:lang w:val="es-AR" w:eastAsia="en-US"/>
        </w:rPr>
        <w:t xml:space="preserve">de la Asociación de Auditoría y Control de Sistemas de Información ( </w:t>
      </w:r>
      <w:r w:rsidRPr="005E30D1">
        <w:rPr>
          <w:rFonts w:eastAsia="Calibri"/>
          <w:i/>
          <w:szCs w:val="24"/>
          <w:lang w:val="es-AR" w:eastAsia="en-US"/>
        </w:rPr>
        <w:t>ISACA</w:t>
      </w:r>
      <w:r w:rsidR="005E30D1">
        <w:rPr>
          <w:rFonts w:eastAsia="Calibri"/>
          <w:i/>
          <w:szCs w:val="24"/>
          <w:lang w:val="es-AR" w:eastAsia="en-US"/>
        </w:rPr>
        <w:t>)</w:t>
      </w:r>
      <w:r w:rsidRPr="00D43659">
        <w:rPr>
          <w:rFonts w:eastAsia="Calibri"/>
          <w:szCs w:val="24"/>
          <w:lang w:val="es-AR" w:eastAsia="en-US"/>
        </w:rPr>
        <w:t>: http://www.isaca.org/spanish/Pages/default.aspx</w:t>
      </w:r>
    </w:p>
    <w:p w:rsidR="00D43659" w:rsidRPr="00D43659" w:rsidRDefault="00D43659" w:rsidP="004F48FC">
      <w:pPr>
        <w:pStyle w:val="Normal1"/>
        <w:ind w:left="851" w:hanging="425"/>
        <w:rPr>
          <w:rFonts w:eastAsia="Calibri"/>
          <w:szCs w:val="24"/>
          <w:lang w:val="es-AR" w:eastAsia="en-US"/>
        </w:rPr>
      </w:pPr>
    </w:p>
    <w:p w:rsidR="00D43659" w:rsidRPr="00D43659" w:rsidRDefault="00C33F0A" w:rsidP="004F48FC">
      <w:pPr>
        <w:numPr>
          <w:ilvl w:val="0"/>
          <w:numId w:val="32"/>
        </w:numPr>
        <w:shd w:val="clear" w:color="auto" w:fill="FFFFFF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10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COBIT 4.1 (</w:t>
        </w:r>
        <w:proofErr w:type="spellStart"/>
        <w:r w:rsidR="00D43659" w:rsidRPr="00D43659">
          <w:rPr>
            <w:rFonts w:eastAsia="Calibri"/>
            <w:sz w:val="24"/>
            <w:szCs w:val="24"/>
            <w:lang w:val="es-AR" w:eastAsia="en-US"/>
          </w:rPr>
          <w:t>Spanish</w:t>
        </w:r>
        <w:proofErr w:type="spellEnd"/>
        <w:r w:rsidR="00D43659" w:rsidRPr="00D43659">
          <w:rPr>
            <w:rFonts w:eastAsia="Calibri"/>
            <w:sz w:val="24"/>
            <w:szCs w:val="24"/>
            <w:lang w:val="es-AR" w:eastAsia="en-US"/>
          </w:rPr>
          <w:t>)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11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Código de Ética Profesional de ISACA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12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2001 Estatuto de Auditoría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13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2002 Independencia Organizacional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14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2003 Independencia Profesional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15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2004 Expectativa Razonable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16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2005 Debido Cuidado Profesional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17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2006 Competencia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18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2007 Afirmaciones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19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2008 Criterios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20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2201 Planificación de la asignación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21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 xml:space="preserve">Guías de Auditoría y Aseguramiento de SI 2202 </w:t>
        </w:r>
        <w:r w:rsidR="005E30D1" w:rsidRPr="00D43659">
          <w:rPr>
            <w:rFonts w:eastAsia="Calibri"/>
            <w:sz w:val="24"/>
            <w:szCs w:val="24"/>
            <w:lang w:val="es-AR" w:eastAsia="en-US"/>
          </w:rPr>
          <w:t>Análisis</w:t>
        </w:r>
        <w:r w:rsidR="00D43659" w:rsidRPr="00D43659">
          <w:rPr>
            <w:rFonts w:eastAsia="Calibri"/>
            <w:sz w:val="24"/>
            <w:szCs w:val="24"/>
            <w:lang w:val="es-AR" w:eastAsia="en-US"/>
          </w:rPr>
          <w:t xml:space="preserve"> de Riesgos en la Planificación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22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2203 Rendimiento y Supervisión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23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2204 Materialidad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24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2205 Evidencia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25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2206 Uso del Trabajo de Otros Expertos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26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2207 Actos Irregulares e Ilegales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27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2208 Muestreo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28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2401 Reportes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29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Guías de Auditoría y Aseguramiento de SI 2402 Actividades de Seguimiento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30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Acortando la brecha entre el acceso y la seguridad en grandes conjuntos de datos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31" w:tgtFrame="_blank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La función de seguridad de la información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32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Controles Estratégicos y Operacionales de la TI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33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La Inseguridad de la Información: Motivador de la Práctica de Cumplimiento Corporativo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34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Medición y elaboración de informes de riesgos tecnológicos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35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La integridad de los datos: el aspecto más relegado de la seguridad de la información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36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Cómo el Auditor de TI Puede Hacer Contribuciones Sustanciales a una Auditoria Financiera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37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Prevención de fuga de datos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38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Alineando Cobit 4.1, ITIL v3 y ISO 27002 en beneficio de la empresa v2,7</w:t>
        </w:r>
      </w:hyperlink>
    </w:p>
    <w:p w:rsidR="00D43659" w:rsidRPr="00D43659" w:rsidRDefault="00C33F0A" w:rsidP="004F48FC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851" w:hanging="425"/>
        <w:rPr>
          <w:rFonts w:eastAsia="Calibri"/>
          <w:sz w:val="24"/>
          <w:szCs w:val="24"/>
          <w:lang w:val="es-AR" w:eastAsia="en-US"/>
        </w:rPr>
      </w:pPr>
      <w:hyperlink r:id="rId39" w:history="1">
        <w:r w:rsidR="00D43659" w:rsidRPr="00D43659">
          <w:rPr>
            <w:rFonts w:eastAsia="Calibri"/>
            <w:sz w:val="24"/>
            <w:szCs w:val="24"/>
            <w:lang w:val="es-AR" w:eastAsia="en-US"/>
          </w:rPr>
          <w:t>Marco de Riesgos de TI</w:t>
        </w:r>
      </w:hyperlink>
    </w:p>
    <w:p w:rsidR="00E432A7" w:rsidRPr="00967335" w:rsidRDefault="00DA652D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t>Evaluación de los aprendizajes</w:t>
      </w:r>
    </w:p>
    <w:p w:rsidR="000E1462" w:rsidRPr="00B9526D" w:rsidRDefault="000E1462" w:rsidP="00B9526D">
      <w:pPr>
        <w:pStyle w:val="Ttulo4"/>
        <w:shd w:val="clear" w:color="auto" w:fill="FFFFFF"/>
        <w:ind w:left="426"/>
        <w:rPr>
          <w:color w:val="000000"/>
          <w:szCs w:val="24"/>
        </w:rPr>
      </w:pPr>
      <w:r w:rsidRPr="00967335">
        <w:rPr>
          <w:b w:val="0"/>
          <w:color w:val="000000"/>
          <w:szCs w:val="24"/>
        </w:rPr>
        <w:t xml:space="preserve">Los participantes serán evaluados en función de </w:t>
      </w:r>
      <w:r w:rsidR="005D22B1">
        <w:rPr>
          <w:b w:val="0"/>
          <w:color w:val="000000"/>
          <w:szCs w:val="24"/>
        </w:rPr>
        <w:t>haber completado las lecturas</w:t>
      </w:r>
      <w:r w:rsidR="00B9526D">
        <w:rPr>
          <w:b w:val="0"/>
          <w:color w:val="000000"/>
          <w:szCs w:val="24"/>
        </w:rPr>
        <w:t xml:space="preserve"> de las Notas y de las presentaciones de filminas</w:t>
      </w:r>
      <w:r w:rsidR="00B4159C">
        <w:rPr>
          <w:b w:val="0"/>
          <w:color w:val="000000"/>
          <w:szCs w:val="24"/>
        </w:rPr>
        <w:t xml:space="preserve">, </w:t>
      </w:r>
      <w:r w:rsidR="00B9526D">
        <w:rPr>
          <w:b w:val="0"/>
          <w:color w:val="000000"/>
          <w:szCs w:val="24"/>
        </w:rPr>
        <w:t xml:space="preserve">haber </w:t>
      </w:r>
      <w:r w:rsidRPr="00B9526D">
        <w:rPr>
          <w:b w:val="0"/>
          <w:color w:val="000000"/>
          <w:szCs w:val="24"/>
        </w:rPr>
        <w:t>participa</w:t>
      </w:r>
      <w:r w:rsidR="000E3695" w:rsidRPr="00B9526D">
        <w:rPr>
          <w:b w:val="0"/>
          <w:color w:val="000000"/>
          <w:szCs w:val="24"/>
        </w:rPr>
        <w:t>do en los foros de discusión</w:t>
      </w:r>
      <w:r w:rsidRPr="00B9526D">
        <w:rPr>
          <w:b w:val="0"/>
          <w:color w:val="000000"/>
          <w:szCs w:val="24"/>
        </w:rPr>
        <w:t xml:space="preserve"> y </w:t>
      </w:r>
      <w:r w:rsidR="000E3695" w:rsidRPr="00B9526D">
        <w:rPr>
          <w:b w:val="0"/>
          <w:color w:val="000000"/>
          <w:szCs w:val="24"/>
        </w:rPr>
        <w:t xml:space="preserve">aprobado el </w:t>
      </w:r>
      <w:r w:rsidR="003A070E">
        <w:rPr>
          <w:b w:val="0"/>
          <w:color w:val="000000"/>
          <w:szCs w:val="24"/>
        </w:rPr>
        <w:t>c</w:t>
      </w:r>
      <w:r w:rsidR="00B9526D">
        <w:rPr>
          <w:b w:val="0"/>
          <w:color w:val="000000"/>
          <w:szCs w:val="24"/>
        </w:rPr>
        <w:t xml:space="preserve">uestionario </w:t>
      </w:r>
      <w:proofErr w:type="spellStart"/>
      <w:r w:rsidR="00B9526D">
        <w:rPr>
          <w:b w:val="0"/>
          <w:color w:val="000000"/>
          <w:szCs w:val="24"/>
        </w:rPr>
        <w:t>Multiple</w:t>
      </w:r>
      <w:proofErr w:type="spellEnd"/>
      <w:r w:rsidR="00B9526D">
        <w:rPr>
          <w:b w:val="0"/>
          <w:color w:val="000000"/>
          <w:szCs w:val="24"/>
        </w:rPr>
        <w:t xml:space="preserve"> </w:t>
      </w:r>
      <w:proofErr w:type="spellStart"/>
      <w:r w:rsidR="00B9526D">
        <w:rPr>
          <w:b w:val="0"/>
          <w:color w:val="000000"/>
          <w:szCs w:val="24"/>
        </w:rPr>
        <w:t>Choice</w:t>
      </w:r>
      <w:proofErr w:type="spellEnd"/>
      <w:r w:rsidR="003A070E">
        <w:rPr>
          <w:b w:val="0"/>
          <w:color w:val="000000"/>
          <w:szCs w:val="24"/>
        </w:rPr>
        <w:t xml:space="preserve"> </w:t>
      </w:r>
      <w:r w:rsidR="00B4159C">
        <w:rPr>
          <w:b w:val="0"/>
          <w:color w:val="000000"/>
          <w:szCs w:val="24"/>
        </w:rPr>
        <w:t>de cada Módulo</w:t>
      </w:r>
      <w:r w:rsidR="00B9526D">
        <w:rPr>
          <w:b w:val="0"/>
          <w:color w:val="000000"/>
          <w:szCs w:val="24"/>
        </w:rPr>
        <w:t>.</w:t>
      </w:r>
    </w:p>
    <w:p w:rsidR="00AF19EA" w:rsidRPr="00B9526D" w:rsidRDefault="00AF19EA" w:rsidP="00BB0DDC">
      <w:pPr>
        <w:ind w:left="426" w:hanging="426"/>
        <w:jc w:val="both"/>
        <w:rPr>
          <w:b/>
          <w:sz w:val="24"/>
          <w:szCs w:val="24"/>
        </w:rPr>
      </w:pPr>
    </w:p>
    <w:p w:rsidR="00E432A7" w:rsidRDefault="001C125A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hanging="426"/>
        <w:jc w:val="both"/>
        <w:rPr>
          <w:sz w:val="24"/>
          <w:szCs w:val="24"/>
          <w:u w:val="single"/>
        </w:rPr>
      </w:pPr>
      <w:r w:rsidRPr="00B9526D">
        <w:rPr>
          <w:sz w:val="24"/>
          <w:szCs w:val="24"/>
          <w:u w:val="single"/>
        </w:rPr>
        <w:t>Perfil de</w:t>
      </w:r>
      <w:r w:rsidR="00B9526D" w:rsidRPr="00B9526D">
        <w:rPr>
          <w:sz w:val="24"/>
          <w:szCs w:val="24"/>
          <w:u w:val="single"/>
        </w:rPr>
        <w:t xml:space="preserve"> </w:t>
      </w:r>
      <w:r w:rsidRPr="00B9526D">
        <w:rPr>
          <w:sz w:val="24"/>
          <w:szCs w:val="24"/>
          <w:u w:val="single"/>
        </w:rPr>
        <w:t>l</w:t>
      </w:r>
      <w:r w:rsidR="00B9526D" w:rsidRPr="00B9526D">
        <w:rPr>
          <w:sz w:val="24"/>
          <w:szCs w:val="24"/>
          <w:u w:val="single"/>
        </w:rPr>
        <w:t>os</w:t>
      </w:r>
      <w:r w:rsidRPr="00B9526D">
        <w:rPr>
          <w:sz w:val="24"/>
          <w:szCs w:val="24"/>
          <w:u w:val="single"/>
        </w:rPr>
        <w:t xml:space="preserve"> instructor</w:t>
      </w:r>
      <w:r w:rsidR="00B9526D" w:rsidRPr="00B9526D">
        <w:rPr>
          <w:sz w:val="24"/>
          <w:szCs w:val="24"/>
          <w:u w:val="single"/>
        </w:rPr>
        <w:t>es</w:t>
      </w:r>
      <w:r w:rsidR="003C3E78" w:rsidRPr="00B9526D">
        <w:rPr>
          <w:sz w:val="24"/>
          <w:szCs w:val="24"/>
          <w:u w:val="single"/>
        </w:rPr>
        <w:t xml:space="preserve">: </w:t>
      </w:r>
    </w:p>
    <w:p w:rsidR="005E30D1" w:rsidRPr="00755A75" w:rsidRDefault="00755A75" w:rsidP="00755A75">
      <w:pPr>
        <w:spacing w:before="120"/>
        <w:ind w:left="425"/>
        <w:rPr>
          <w:rFonts w:eastAsia="Arial Unicode MS"/>
          <w:b/>
          <w:sz w:val="24"/>
          <w:szCs w:val="24"/>
        </w:rPr>
      </w:pPr>
      <w:r w:rsidRPr="00755A75">
        <w:rPr>
          <w:rFonts w:eastAsia="Arial Unicode MS"/>
          <w:b/>
          <w:sz w:val="24"/>
          <w:szCs w:val="24"/>
        </w:rPr>
        <w:t>Jorge N. Nunes</w:t>
      </w:r>
    </w:p>
    <w:p w:rsidR="00E51958" w:rsidRPr="00711440" w:rsidRDefault="00E51958" w:rsidP="00711440">
      <w:pPr>
        <w:ind w:left="357"/>
        <w:rPr>
          <w:sz w:val="24"/>
          <w:szCs w:val="24"/>
          <w:shd w:val="clear" w:color="auto" w:fill="FFFFFF"/>
        </w:rPr>
      </w:pPr>
      <w:r w:rsidRPr="00711440">
        <w:rPr>
          <w:sz w:val="24"/>
          <w:szCs w:val="24"/>
          <w:shd w:val="clear" w:color="auto" w:fill="FFFFFF"/>
        </w:rPr>
        <w:t>Especialista en auditoría, seguridad, control de Sistemas de información y evaluación de riesgos y controles. Desarrollo e implementación del Sistema de Gestión de Auditoría por Procesos.</w:t>
      </w:r>
    </w:p>
    <w:p w:rsidR="00E51958" w:rsidRPr="00711440" w:rsidRDefault="00E51958" w:rsidP="00711440">
      <w:pPr>
        <w:ind w:left="357"/>
        <w:rPr>
          <w:sz w:val="24"/>
          <w:szCs w:val="24"/>
          <w:shd w:val="clear" w:color="auto" w:fill="FFFFFF"/>
        </w:rPr>
      </w:pPr>
      <w:r w:rsidRPr="00711440">
        <w:rPr>
          <w:sz w:val="24"/>
          <w:szCs w:val="24"/>
          <w:shd w:val="clear" w:color="auto" w:fill="FFFFFF"/>
        </w:rPr>
        <w:t>Participación en proyectos de Aseguramiento, Control y Seguridad de Sistemas de Información. Mejoras de</w:t>
      </w:r>
      <w:r w:rsidRPr="00711440">
        <w:rPr>
          <w:sz w:val="24"/>
          <w:szCs w:val="24"/>
        </w:rPr>
        <w:t xml:space="preserve"> </w:t>
      </w:r>
      <w:r w:rsidRPr="00711440">
        <w:rPr>
          <w:sz w:val="24"/>
          <w:szCs w:val="24"/>
          <w:shd w:val="clear" w:color="auto" w:fill="FFFFFF"/>
        </w:rPr>
        <w:t xml:space="preserve">Procesos y Buen Gobierno de TI. Políticas y Procedimientos. Marcos de Control Interno y de TI, ITIL e ISO. Participación, con la Dirección Nacional de Datos Personales, de la normativa regulatoria de la Ley de Habeas Data. </w:t>
      </w:r>
    </w:p>
    <w:p w:rsidR="00E51958" w:rsidRPr="00711440" w:rsidRDefault="00E51958" w:rsidP="00711440">
      <w:pPr>
        <w:ind w:left="357"/>
        <w:rPr>
          <w:sz w:val="24"/>
          <w:szCs w:val="24"/>
          <w:shd w:val="clear" w:color="auto" w:fill="FFFFFF"/>
        </w:rPr>
      </w:pPr>
      <w:r w:rsidRPr="00711440">
        <w:rPr>
          <w:sz w:val="24"/>
          <w:szCs w:val="24"/>
          <w:shd w:val="clear" w:color="auto" w:fill="FFFFFF"/>
        </w:rPr>
        <w:t>Capacitador y conferencista nacional e internacional de Auditoría, procesos, riesgos y controles informáticos. Capacitador en Metodología COBIT.</w:t>
      </w:r>
    </w:p>
    <w:p w:rsidR="00E51958" w:rsidRPr="00711440" w:rsidRDefault="00E51958" w:rsidP="00711440">
      <w:pPr>
        <w:pStyle w:val="Ttulo3"/>
        <w:keepLines w:val="0"/>
        <w:shd w:val="clear" w:color="auto" w:fill="FFFFFF"/>
        <w:spacing w:before="0" w:line="270" w:lineRule="atLeast"/>
        <w:ind w:left="357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es-AR"/>
        </w:rPr>
      </w:pPr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Gerente Departamental de Organización y Procesos del Banco de la Nación Argentina. </w:t>
      </w:r>
    </w:p>
    <w:p w:rsidR="00E51958" w:rsidRPr="00711440" w:rsidRDefault="00E51958" w:rsidP="00711440">
      <w:pPr>
        <w:pStyle w:val="Ttulo3"/>
        <w:keepLines w:val="0"/>
        <w:shd w:val="clear" w:color="auto" w:fill="FFFFFF"/>
        <w:spacing w:before="0" w:line="270" w:lineRule="atLeast"/>
        <w:ind w:left="357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es-AR"/>
        </w:rPr>
      </w:pPr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>Director de la Empresa COELSA (Compensadora Electrónica S. A.).</w:t>
      </w:r>
    </w:p>
    <w:p w:rsidR="00E51958" w:rsidRPr="00711440" w:rsidRDefault="00E51958" w:rsidP="00711440">
      <w:pPr>
        <w:pStyle w:val="Ttulo3"/>
        <w:keepLines w:val="0"/>
        <w:shd w:val="clear" w:color="auto" w:fill="FFFFFF"/>
        <w:spacing w:before="0" w:line="270" w:lineRule="atLeast"/>
        <w:ind w:left="357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es-AR"/>
        </w:rPr>
      </w:pPr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Ex Subgerente Departamental de Auditoría de Sistemas del Banco de la Nación Argentina.  </w:t>
      </w:r>
    </w:p>
    <w:p w:rsidR="00E51958" w:rsidRPr="00711440" w:rsidRDefault="00E51958" w:rsidP="00711440">
      <w:pPr>
        <w:pStyle w:val="Ttulo3"/>
        <w:keepLines w:val="0"/>
        <w:shd w:val="clear" w:color="auto" w:fill="FFFFFF"/>
        <w:spacing w:before="0" w:line="270" w:lineRule="atLeast"/>
        <w:ind w:left="357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es-AR"/>
        </w:rPr>
      </w:pPr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lang w:val="es-AR"/>
        </w:rPr>
        <w:t xml:space="preserve">Ex </w:t>
      </w:r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>Gerente de Auditoría de Sistemas en la Administración Nacional de Seguridad Social (Anses). </w:t>
      </w:r>
    </w:p>
    <w:p w:rsidR="00711440" w:rsidRDefault="00E51958" w:rsidP="00711440">
      <w:pPr>
        <w:pStyle w:val="Ttulo3"/>
        <w:keepLines w:val="0"/>
        <w:shd w:val="clear" w:color="auto" w:fill="FFFFFF"/>
        <w:spacing w:before="0" w:line="270" w:lineRule="atLeast"/>
        <w:ind w:left="357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Docencia</w:t>
      </w:r>
    </w:p>
    <w:p w:rsidR="00711440" w:rsidRPr="00711440" w:rsidRDefault="00E51958" w:rsidP="00711440">
      <w:pPr>
        <w:pStyle w:val="Ttulo3"/>
        <w:keepLines w:val="0"/>
        <w:shd w:val="clear" w:color="auto" w:fill="FFFFFF"/>
        <w:spacing w:before="0" w:line="270" w:lineRule="atLeast"/>
        <w:ind w:left="357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lang w:val="es-AR"/>
        </w:rPr>
        <w:t>Universidad Católica Argentina (UCA)</w:t>
      </w:r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Profesor de la materia “Auditoría de Sistemas” para la carrera de Ingeniería Informática. </w:t>
      </w:r>
    </w:p>
    <w:p w:rsidR="00711440" w:rsidRDefault="00E51958" w:rsidP="00711440">
      <w:pPr>
        <w:pStyle w:val="Ttulo3"/>
        <w:keepLines w:val="0"/>
        <w:shd w:val="clear" w:color="auto" w:fill="FFFFFF"/>
        <w:spacing w:before="0" w:line="270" w:lineRule="atLeast"/>
        <w:ind w:left="357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es-AR"/>
        </w:rPr>
      </w:pPr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lang w:val="es-AR"/>
        </w:rPr>
        <w:t>Universidad Nacional de San Martín (UNSAM)</w:t>
      </w:r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lang w:val="es-AR"/>
        </w:rPr>
        <w:t>Profesor de la materia “Auditoría de Sistemas”  para la Maestría en Auditoría Gubernamental.</w:t>
      </w:r>
    </w:p>
    <w:p w:rsidR="00711440" w:rsidRDefault="00E51958" w:rsidP="00711440">
      <w:pPr>
        <w:pStyle w:val="Ttulo3"/>
        <w:keepLines w:val="0"/>
        <w:shd w:val="clear" w:color="auto" w:fill="FFFFFF"/>
        <w:spacing w:before="0" w:line="270" w:lineRule="atLeast"/>
        <w:ind w:left="357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s-AR"/>
        </w:rPr>
        <w:t>Certifi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cado</w:t>
      </w:r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s-AR"/>
        </w:rPr>
        <w:t xml:space="preserve"> Internacional</w:t>
      </w:r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mente</w:t>
      </w:r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s-AR"/>
        </w:rPr>
        <w:t xml:space="preserve"> en Auditoría de Sistemas</w:t>
      </w:r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-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s-AR"/>
        </w:rPr>
        <w:t>Certified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s-AR"/>
        </w:rPr>
        <w:t>Information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s-AR"/>
        </w:rPr>
        <w:t>System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s-AR"/>
        </w:rPr>
        <w:t xml:space="preserve"> Auditor, CISA - </w:t>
      </w:r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Otorgada mundialmente por la Asociación de Auditoría y Control de Sistemas de Información (ISACA – 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Information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Systems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Audit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and Control 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Association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).</w:t>
      </w:r>
    </w:p>
    <w:p w:rsidR="00E51958" w:rsidRPr="00711440" w:rsidRDefault="00E51958" w:rsidP="00711440">
      <w:pPr>
        <w:pStyle w:val="Ttulo3"/>
        <w:keepLines w:val="0"/>
        <w:shd w:val="clear" w:color="auto" w:fill="FFFFFF"/>
        <w:spacing w:before="0" w:line="270" w:lineRule="atLeast"/>
        <w:ind w:left="357"/>
        <w:contextualSpacing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Ex Presidente del Capítulo Buenos Aires de la 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>Information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>Systems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>Audit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&amp; Control </w:t>
      </w:r>
      <w:proofErr w:type="spellStart"/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>Association</w:t>
      </w:r>
      <w:proofErr w:type="spellEnd"/>
      <w:r w:rsidRPr="00711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–ISACA- (Periodo 2001/2005). Actualmente responsable de la Comisión de Nominaciones.</w:t>
      </w:r>
    </w:p>
    <w:p w:rsidR="003A070E" w:rsidRDefault="003A070E" w:rsidP="00E51958">
      <w:pPr>
        <w:ind w:left="284"/>
        <w:jc w:val="both"/>
        <w:rPr>
          <w:bCs/>
          <w:sz w:val="24"/>
          <w:szCs w:val="24"/>
        </w:rPr>
      </w:pPr>
    </w:p>
    <w:p w:rsidR="003A070E" w:rsidRPr="005E30D1" w:rsidRDefault="003A070E" w:rsidP="003A070E">
      <w:pPr>
        <w:pStyle w:val="Ttulo1"/>
        <w:numPr>
          <w:ilvl w:val="0"/>
          <w:numId w:val="34"/>
        </w:numPr>
        <w:tabs>
          <w:tab w:val="clear" w:pos="0"/>
          <w:tab w:val="num" w:pos="426"/>
        </w:tabs>
        <w:suppressAutoHyphens/>
        <w:spacing w:before="120"/>
        <w:ind w:left="425"/>
        <w:jc w:val="both"/>
        <w:rPr>
          <w:sz w:val="24"/>
          <w:szCs w:val="24"/>
        </w:rPr>
      </w:pPr>
      <w:r w:rsidRPr="005E30D1">
        <w:rPr>
          <w:sz w:val="24"/>
          <w:szCs w:val="24"/>
        </w:rPr>
        <w:lastRenderedPageBreak/>
        <w:t>Patricia Prandini</w:t>
      </w:r>
    </w:p>
    <w:p w:rsidR="003A070E" w:rsidRPr="00711440" w:rsidRDefault="003A070E" w:rsidP="003A070E">
      <w:pPr>
        <w:tabs>
          <w:tab w:val="num" w:pos="284"/>
        </w:tabs>
        <w:ind w:left="284"/>
        <w:jc w:val="both"/>
        <w:rPr>
          <w:sz w:val="24"/>
          <w:szCs w:val="24"/>
        </w:rPr>
      </w:pPr>
      <w:r w:rsidRPr="00711440">
        <w:rPr>
          <w:sz w:val="24"/>
          <w:szCs w:val="24"/>
        </w:rPr>
        <w:t xml:space="preserve">Es Contadora Pública y Magister en Seguridad Informática de la Universidad de Buenos Aires (UBA) y </w:t>
      </w:r>
      <w:proofErr w:type="spellStart"/>
      <w:r w:rsidRPr="00711440">
        <w:rPr>
          <w:sz w:val="24"/>
          <w:szCs w:val="24"/>
        </w:rPr>
        <w:t>Master</w:t>
      </w:r>
      <w:proofErr w:type="spellEnd"/>
      <w:r w:rsidRPr="00711440">
        <w:rPr>
          <w:sz w:val="24"/>
          <w:szCs w:val="24"/>
        </w:rPr>
        <w:t xml:space="preserve"> of </w:t>
      </w:r>
      <w:proofErr w:type="spellStart"/>
      <w:r w:rsidRPr="00711440">
        <w:rPr>
          <w:sz w:val="24"/>
          <w:szCs w:val="24"/>
        </w:rPr>
        <w:t>Accounting</w:t>
      </w:r>
      <w:proofErr w:type="spellEnd"/>
      <w:r w:rsidRPr="00711440">
        <w:rPr>
          <w:sz w:val="24"/>
          <w:szCs w:val="24"/>
        </w:rPr>
        <w:t xml:space="preserve"> </w:t>
      </w:r>
      <w:proofErr w:type="spellStart"/>
      <w:r w:rsidRPr="00711440">
        <w:rPr>
          <w:sz w:val="24"/>
          <w:szCs w:val="24"/>
        </w:rPr>
        <w:t>Science</w:t>
      </w:r>
      <w:proofErr w:type="spellEnd"/>
      <w:r w:rsidRPr="00711440">
        <w:rPr>
          <w:sz w:val="24"/>
          <w:szCs w:val="24"/>
        </w:rPr>
        <w:t xml:space="preserve"> con especialización en Sistemas de Información de la Universi</w:t>
      </w:r>
      <w:r w:rsidR="002D0BBB" w:rsidRPr="00711440">
        <w:rPr>
          <w:sz w:val="24"/>
          <w:szCs w:val="24"/>
        </w:rPr>
        <w:t>dad de Illinois, EEUU. Tiene certificaciones</w:t>
      </w:r>
      <w:r w:rsidRPr="00711440">
        <w:rPr>
          <w:sz w:val="24"/>
          <w:szCs w:val="24"/>
        </w:rPr>
        <w:t xml:space="preserve"> internacional</w:t>
      </w:r>
      <w:r w:rsidR="002D0BBB" w:rsidRPr="00711440">
        <w:rPr>
          <w:sz w:val="24"/>
          <w:szCs w:val="24"/>
        </w:rPr>
        <w:t>es en Auditorí</w:t>
      </w:r>
      <w:r w:rsidRPr="00711440">
        <w:rPr>
          <w:sz w:val="24"/>
          <w:szCs w:val="24"/>
        </w:rPr>
        <w:t xml:space="preserve">a de Sistemas </w:t>
      </w:r>
      <w:r w:rsidR="002D0BBB" w:rsidRPr="00711440">
        <w:rPr>
          <w:sz w:val="24"/>
          <w:szCs w:val="24"/>
        </w:rPr>
        <w:t xml:space="preserve">y </w:t>
      </w:r>
      <w:r w:rsidRPr="00711440">
        <w:rPr>
          <w:sz w:val="24"/>
          <w:szCs w:val="24"/>
        </w:rPr>
        <w:t>(CISA)</w:t>
      </w:r>
      <w:r w:rsidR="002D0BBB" w:rsidRPr="00711440">
        <w:rPr>
          <w:sz w:val="24"/>
          <w:szCs w:val="24"/>
        </w:rPr>
        <w:t xml:space="preserve"> y Riesgo (CRISC) de ISACA</w:t>
      </w:r>
      <w:r w:rsidRPr="00711440">
        <w:rPr>
          <w:sz w:val="24"/>
          <w:szCs w:val="24"/>
        </w:rPr>
        <w:t xml:space="preserve"> y fue Presidente del Capítulo Buenos Aires de </w:t>
      </w:r>
      <w:r w:rsidR="002D0BBB" w:rsidRPr="00711440">
        <w:rPr>
          <w:sz w:val="24"/>
          <w:szCs w:val="24"/>
        </w:rPr>
        <w:t xml:space="preserve">dicha Asociación </w:t>
      </w:r>
      <w:r w:rsidRPr="00711440">
        <w:rPr>
          <w:sz w:val="24"/>
          <w:szCs w:val="24"/>
        </w:rPr>
        <w:t xml:space="preserve">(2010 a 2012). Es Docente de Auditoría de Sistemas y Seguridad Informática en la UBA y la Universidad Nacional de San Martín. En su carrera profesional participó en el desarrollo de la Infraestructura de Firma Digital de la República Argentina, </w:t>
      </w:r>
      <w:r w:rsidR="002D0BBB" w:rsidRPr="00711440">
        <w:rPr>
          <w:sz w:val="24"/>
          <w:szCs w:val="24"/>
        </w:rPr>
        <w:t>en el primer equipo de respuesta a incidentes de seguridad informática (</w:t>
      </w:r>
      <w:proofErr w:type="spellStart"/>
      <w:r w:rsidR="002D0BBB" w:rsidRPr="00711440">
        <w:rPr>
          <w:sz w:val="24"/>
          <w:szCs w:val="24"/>
        </w:rPr>
        <w:t>ArCERT</w:t>
      </w:r>
      <w:proofErr w:type="spellEnd"/>
      <w:r w:rsidR="002D0BBB" w:rsidRPr="00711440">
        <w:rPr>
          <w:sz w:val="24"/>
          <w:szCs w:val="24"/>
        </w:rPr>
        <w:t>) y en el primer portal gubernamental. Ha publicado diversos artículos en revistas nacionales e internacionales.</w:t>
      </w:r>
    </w:p>
    <w:p w:rsidR="003A070E" w:rsidRDefault="003A070E" w:rsidP="003A070E">
      <w:pPr>
        <w:ind w:left="284"/>
        <w:jc w:val="both"/>
        <w:rPr>
          <w:bCs/>
          <w:sz w:val="24"/>
          <w:szCs w:val="24"/>
        </w:rPr>
      </w:pPr>
    </w:p>
    <w:p w:rsidR="00B9526D" w:rsidRPr="00E51958" w:rsidRDefault="00E51958" w:rsidP="00E51958">
      <w:pPr>
        <w:ind w:left="284"/>
        <w:jc w:val="both"/>
        <w:rPr>
          <w:lang w:val="es-AR"/>
        </w:rPr>
      </w:pPr>
      <w:r w:rsidRPr="00E51958">
        <w:rPr>
          <w:bCs/>
          <w:sz w:val="24"/>
          <w:szCs w:val="24"/>
        </w:rPr>
        <w:t xml:space="preserve"> </w:t>
      </w:r>
    </w:p>
    <w:p w:rsidR="00DA652D" w:rsidRPr="00B9526D" w:rsidRDefault="00DA652D" w:rsidP="00B9526D">
      <w:pPr>
        <w:pStyle w:val="Ttulo1"/>
        <w:numPr>
          <w:ilvl w:val="0"/>
          <w:numId w:val="1"/>
        </w:numPr>
        <w:tabs>
          <w:tab w:val="clear" w:pos="360"/>
          <w:tab w:val="num" w:pos="426"/>
        </w:tabs>
        <w:ind w:left="993" w:hanging="993"/>
        <w:jc w:val="both"/>
        <w:rPr>
          <w:sz w:val="24"/>
          <w:szCs w:val="24"/>
          <w:u w:val="single"/>
        </w:rPr>
      </w:pPr>
      <w:r w:rsidRPr="00B9526D">
        <w:rPr>
          <w:sz w:val="24"/>
          <w:szCs w:val="24"/>
          <w:u w:val="single"/>
        </w:rPr>
        <w:t>Requisitos de asistencia y aprobación</w:t>
      </w:r>
    </w:p>
    <w:p w:rsidR="005D22B1" w:rsidRPr="005D22B1" w:rsidRDefault="001C125A" w:rsidP="00B9526D">
      <w:pPr>
        <w:ind w:left="426"/>
        <w:jc w:val="both"/>
        <w:rPr>
          <w:sz w:val="24"/>
          <w:szCs w:val="24"/>
        </w:rPr>
      </w:pPr>
      <w:r w:rsidRPr="00967335">
        <w:rPr>
          <w:sz w:val="24"/>
          <w:szCs w:val="24"/>
        </w:rPr>
        <w:t xml:space="preserve">Cumplimentar las </w:t>
      </w:r>
      <w:r w:rsidR="005D22B1">
        <w:rPr>
          <w:sz w:val="24"/>
          <w:szCs w:val="24"/>
        </w:rPr>
        <w:t xml:space="preserve">obligaciones del 100% de los módulos </w:t>
      </w:r>
      <w:r w:rsidR="009060DD">
        <w:rPr>
          <w:sz w:val="24"/>
          <w:szCs w:val="24"/>
        </w:rPr>
        <w:t xml:space="preserve">a lo largo de seis (6) semanas </w:t>
      </w:r>
      <w:r w:rsidR="005D22B1">
        <w:rPr>
          <w:sz w:val="24"/>
          <w:szCs w:val="24"/>
        </w:rPr>
        <w:t>y resolver</w:t>
      </w:r>
      <w:r w:rsidR="00B9526D">
        <w:rPr>
          <w:sz w:val="24"/>
          <w:szCs w:val="24"/>
        </w:rPr>
        <w:t xml:space="preserve"> los Cuestionarios Múltiple </w:t>
      </w:r>
      <w:proofErr w:type="spellStart"/>
      <w:r w:rsidR="00B9526D">
        <w:rPr>
          <w:sz w:val="24"/>
          <w:szCs w:val="24"/>
        </w:rPr>
        <w:t>Choice</w:t>
      </w:r>
      <w:proofErr w:type="spellEnd"/>
      <w:r w:rsidR="005D22B1">
        <w:rPr>
          <w:sz w:val="24"/>
          <w:szCs w:val="24"/>
        </w:rPr>
        <w:t>.</w:t>
      </w:r>
    </w:p>
    <w:p w:rsidR="00DA652D" w:rsidRPr="00967335" w:rsidRDefault="00DA652D" w:rsidP="00BB0DDC">
      <w:pPr>
        <w:ind w:left="426" w:hanging="426"/>
        <w:rPr>
          <w:sz w:val="24"/>
          <w:szCs w:val="24"/>
        </w:rPr>
      </w:pPr>
    </w:p>
    <w:p w:rsidR="00AB4F21" w:rsidRPr="00967335" w:rsidRDefault="00B37905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t>Duración en horas</w:t>
      </w:r>
    </w:p>
    <w:p w:rsidR="005D22B1" w:rsidRPr="005D22B1" w:rsidRDefault="001C125A" w:rsidP="00B9526D">
      <w:pPr>
        <w:ind w:left="426"/>
        <w:jc w:val="both"/>
        <w:rPr>
          <w:sz w:val="24"/>
          <w:szCs w:val="24"/>
        </w:rPr>
      </w:pPr>
      <w:r w:rsidRPr="00967335">
        <w:rPr>
          <w:sz w:val="24"/>
          <w:szCs w:val="24"/>
        </w:rPr>
        <w:t>Se estima que el tiempo efectivo y requerido para cumplimentar con las obligacion</w:t>
      </w:r>
      <w:r w:rsidR="00967335">
        <w:rPr>
          <w:sz w:val="24"/>
          <w:szCs w:val="24"/>
        </w:rPr>
        <w:t xml:space="preserve">es del curso </w:t>
      </w:r>
      <w:r w:rsidR="005D22B1">
        <w:rPr>
          <w:sz w:val="24"/>
          <w:szCs w:val="24"/>
        </w:rPr>
        <w:t xml:space="preserve">es de </w:t>
      </w:r>
      <w:r w:rsidR="009060DD">
        <w:rPr>
          <w:sz w:val="24"/>
          <w:szCs w:val="24"/>
        </w:rPr>
        <w:t>30</w:t>
      </w:r>
      <w:r w:rsidR="005D22B1">
        <w:rPr>
          <w:sz w:val="24"/>
          <w:szCs w:val="24"/>
        </w:rPr>
        <w:t xml:space="preserve"> horas reloj,</w:t>
      </w:r>
      <w:r w:rsidR="00967335">
        <w:rPr>
          <w:sz w:val="24"/>
          <w:szCs w:val="24"/>
        </w:rPr>
        <w:t xml:space="preserve"> distribuidas </w:t>
      </w:r>
      <w:r w:rsidR="005D22B1">
        <w:rPr>
          <w:sz w:val="24"/>
          <w:szCs w:val="24"/>
        </w:rPr>
        <w:t xml:space="preserve">a lo largo de </w:t>
      </w:r>
      <w:r w:rsidR="009060DD">
        <w:rPr>
          <w:sz w:val="24"/>
          <w:szCs w:val="24"/>
        </w:rPr>
        <w:t>seis (6</w:t>
      </w:r>
      <w:r w:rsidR="005D22B1">
        <w:rPr>
          <w:sz w:val="24"/>
          <w:szCs w:val="24"/>
        </w:rPr>
        <w:t>) semanas.</w:t>
      </w:r>
    </w:p>
    <w:p w:rsidR="00AB4F21" w:rsidRPr="00967335" w:rsidRDefault="00AB4F21" w:rsidP="00BB0DDC">
      <w:pPr>
        <w:pStyle w:val="Textoindependiente3"/>
        <w:ind w:left="426" w:hanging="426"/>
        <w:jc w:val="both"/>
        <w:rPr>
          <w:szCs w:val="24"/>
        </w:rPr>
      </w:pPr>
    </w:p>
    <w:p w:rsidR="007F1B04" w:rsidRPr="00967335" w:rsidRDefault="00AC61E4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t xml:space="preserve">Cronograma </w:t>
      </w:r>
    </w:p>
    <w:p w:rsidR="001C125A" w:rsidRPr="00967335" w:rsidRDefault="001C125A" w:rsidP="00B9526D">
      <w:pPr>
        <w:ind w:left="426"/>
        <w:jc w:val="both"/>
        <w:rPr>
          <w:sz w:val="24"/>
          <w:szCs w:val="24"/>
        </w:rPr>
      </w:pPr>
      <w:r w:rsidRPr="00711440">
        <w:rPr>
          <w:sz w:val="24"/>
          <w:szCs w:val="24"/>
        </w:rPr>
        <w:t xml:space="preserve">El curso comenzará a dictarse el día </w:t>
      </w:r>
      <w:r w:rsidR="00633EA5">
        <w:rPr>
          <w:sz w:val="24"/>
          <w:szCs w:val="24"/>
        </w:rPr>
        <w:t>14</w:t>
      </w:r>
      <w:r w:rsidR="005D22B1" w:rsidRPr="00711440">
        <w:rPr>
          <w:sz w:val="24"/>
          <w:szCs w:val="24"/>
        </w:rPr>
        <w:t xml:space="preserve"> de </w:t>
      </w:r>
      <w:r w:rsidR="00633EA5">
        <w:rPr>
          <w:sz w:val="24"/>
          <w:szCs w:val="24"/>
        </w:rPr>
        <w:t>Agosto</w:t>
      </w:r>
      <w:r w:rsidR="00711440" w:rsidRPr="00711440">
        <w:rPr>
          <w:sz w:val="24"/>
          <w:szCs w:val="24"/>
        </w:rPr>
        <w:t xml:space="preserve"> </w:t>
      </w:r>
      <w:r w:rsidR="005D22B1" w:rsidRPr="00711440">
        <w:rPr>
          <w:sz w:val="24"/>
          <w:szCs w:val="24"/>
        </w:rPr>
        <w:t>de 201</w:t>
      </w:r>
      <w:r w:rsidR="00711440" w:rsidRPr="00711440">
        <w:rPr>
          <w:sz w:val="24"/>
          <w:szCs w:val="24"/>
        </w:rPr>
        <w:t>7</w:t>
      </w:r>
      <w:r w:rsidR="005D22B1" w:rsidRPr="00711440">
        <w:rPr>
          <w:sz w:val="24"/>
          <w:szCs w:val="24"/>
        </w:rPr>
        <w:t xml:space="preserve">, finalizando el </w:t>
      </w:r>
      <w:r w:rsidR="00633EA5">
        <w:rPr>
          <w:sz w:val="24"/>
          <w:szCs w:val="24"/>
        </w:rPr>
        <w:t>22</w:t>
      </w:r>
      <w:r w:rsidR="005D22B1" w:rsidRPr="00711440">
        <w:rPr>
          <w:sz w:val="24"/>
          <w:szCs w:val="24"/>
        </w:rPr>
        <w:t xml:space="preserve"> de </w:t>
      </w:r>
      <w:r w:rsidR="00633EA5">
        <w:rPr>
          <w:sz w:val="24"/>
          <w:szCs w:val="24"/>
        </w:rPr>
        <w:t>Septiembre</w:t>
      </w:r>
      <w:r w:rsidR="009060DD" w:rsidRPr="00711440">
        <w:rPr>
          <w:sz w:val="24"/>
          <w:szCs w:val="24"/>
        </w:rPr>
        <w:t xml:space="preserve"> de 201</w:t>
      </w:r>
      <w:r w:rsidR="00711440" w:rsidRPr="00711440">
        <w:rPr>
          <w:sz w:val="24"/>
          <w:szCs w:val="24"/>
        </w:rPr>
        <w:t>7</w:t>
      </w:r>
      <w:r w:rsidR="005D22B1" w:rsidRPr="00711440">
        <w:rPr>
          <w:sz w:val="24"/>
          <w:szCs w:val="24"/>
        </w:rPr>
        <w:t>.</w:t>
      </w:r>
    </w:p>
    <w:p w:rsidR="00AB4F21" w:rsidRPr="00967335" w:rsidRDefault="00AB4F21" w:rsidP="00BB0DDC">
      <w:pPr>
        <w:pStyle w:val="Textoindependiente3"/>
        <w:ind w:left="426" w:hanging="426"/>
        <w:jc w:val="both"/>
        <w:rPr>
          <w:szCs w:val="24"/>
        </w:rPr>
      </w:pPr>
    </w:p>
    <w:p w:rsidR="00D732FC" w:rsidRDefault="00D732FC" w:rsidP="00BB0DDC">
      <w:pPr>
        <w:pStyle w:val="Ttulo1"/>
        <w:numPr>
          <w:ilvl w:val="0"/>
          <w:numId w:val="1"/>
        </w:numPr>
        <w:tabs>
          <w:tab w:val="clear" w:pos="360"/>
          <w:tab w:val="num" w:pos="720"/>
        </w:tabs>
        <w:ind w:left="426" w:hanging="426"/>
        <w:jc w:val="both"/>
        <w:rPr>
          <w:sz w:val="24"/>
          <w:szCs w:val="24"/>
          <w:u w:val="single"/>
        </w:rPr>
      </w:pPr>
      <w:r w:rsidRPr="00967335">
        <w:rPr>
          <w:sz w:val="24"/>
          <w:szCs w:val="24"/>
          <w:u w:val="single"/>
        </w:rPr>
        <w:t>Lugar de realización</w:t>
      </w:r>
    </w:p>
    <w:p w:rsidR="00711440" w:rsidRPr="00711440" w:rsidRDefault="00711440" w:rsidP="00711440"/>
    <w:p w:rsidR="00AC61E4" w:rsidRPr="00967335" w:rsidRDefault="0093579F" w:rsidP="00B9526D">
      <w:pPr>
        <w:ind w:left="426" w:right="142"/>
        <w:jc w:val="both"/>
        <w:rPr>
          <w:sz w:val="24"/>
          <w:szCs w:val="24"/>
        </w:rPr>
      </w:pPr>
      <w:r w:rsidRPr="00711440">
        <w:rPr>
          <w:sz w:val="24"/>
          <w:szCs w:val="24"/>
        </w:rPr>
        <w:t>Centro</w:t>
      </w:r>
      <w:r w:rsidR="00AC61E4" w:rsidRPr="00711440">
        <w:rPr>
          <w:sz w:val="24"/>
          <w:szCs w:val="24"/>
        </w:rPr>
        <w:t xml:space="preserve"> de Estudios La Piedad – Asociación del Personal de los Organis</w:t>
      </w:r>
      <w:r w:rsidRPr="00711440">
        <w:rPr>
          <w:sz w:val="24"/>
          <w:szCs w:val="24"/>
        </w:rPr>
        <w:t>mos de Control. Capital Federal, Bartolomé Mitre 1419 1º B, Ciudad Autónoma de Buenos Aires.</w:t>
      </w:r>
    </w:p>
    <w:sectPr w:rsidR="00AC61E4" w:rsidRPr="00967335" w:rsidSect="00B9526D">
      <w:headerReference w:type="default" r:id="rId40"/>
      <w:footerReference w:type="default" r:id="rId41"/>
      <w:pgSz w:w="12240" w:h="15840"/>
      <w:pgMar w:top="1276" w:right="1041" w:bottom="1135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19" w:rsidRDefault="00D01C19" w:rsidP="009651DE">
      <w:r>
        <w:separator/>
      </w:r>
    </w:p>
  </w:endnote>
  <w:endnote w:type="continuationSeparator" w:id="0">
    <w:p w:rsidR="00D01C19" w:rsidRDefault="00D01C19" w:rsidP="0096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518208"/>
      <w:docPartObj>
        <w:docPartGallery w:val="Page Numbers (Bottom of Page)"/>
        <w:docPartUnique/>
      </w:docPartObj>
    </w:sdtPr>
    <w:sdtContent>
      <w:p w:rsidR="00424697" w:rsidRDefault="00C33F0A">
        <w:pPr>
          <w:pStyle w:val="Piedepgina"/>
          <w:jc w:val="right"/>
        </w:pPr>
        <w:r>
          <w:fldChar w:fldCharType="begin"/>
        </w:r>
        <w:r w:rsidR="00424697">
          <w:instrText>PAGE   \* MERGEFORMAT</w:instrText>
        </w:r>
        <w:r>
          <w:fldChar w:fldCharType="separate"/>
        </w:r>
        <w:r w:rsidR="00633EA5">
          <w:rPr>
            <w:noProof/>
          </w:rPr>
          <w:t>6</w:t>
        </w:r>
        <w:r>
          <w:fldChar w:fldCharType="end"/>
        </w:r>
      </w:p>
    </w:sdtContent>
  </w:sdt>
  <w:p w:rsidR="00424697" w:rsidRDefault="004246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19" w:rsidRDefault="00D01C19" w:rsidP="009651DE">
      <w:r>
        <w:separator/>
      </w:r>
    </w:p>
  </w:footnote>
  <w:footnote w:type="continuationSeparator" w:id="0">
    <w:p w:rsidR="00D01C19" w:rsidRDefault="00D01C19" w:rsidP="0096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21" w:rsidRDefault="00AB4F21">
    <w:pPr>
      <w:pStyle w:val="Encabezado"/>
      <w:jc w:val="right"/>
    </w:pPr>
  </w:p>
  <w:p w:rsidR="00AB4F21" w:rsidRDefault="00AB4F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F1255"/>
    <w:multiLevelType w:val="hybridMultilevel"/>
    <w:tmpl w:val="043AA0D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3095"/>
    <w:multiLevelType w:val="multilevel"/>
    <w:tmpl w:val="EBAC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D0E"/>
    <w:multiLevelType w:val="multilevel"/>
    <w:tmpl w:val="0658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E3621"/>
    <w:multiLevelType w:val="multilevel"/>
    <w:tmpl w:val="77C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A5CB7"/>
    <w:multiLevelType w:val="multilevel"/>
    <w:tmpl w:val="696250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6">
    <w:nsid w:val="11477FDD"/>
    <w:multiLevelType w:val="hybridMultilevel"/>
    <w:tmpl w:val="C5F4B3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F72CD"/>
    <w:multiLevelType w:val="multilevel"/>
    <w:tmpl w:val="C20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23931"/>
    <w:multiLevelType w:val="multilevel"/>
    <w:tmpl w:val="72DE5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2069B0"/>
    <w:multiLevelType w:val="multilevel"/>
    <w:tmpl w:val="E64698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224432A0"/>
    <w:multiLevelType w:val="hybridMultilevel"/>
    <w:tmpl w:val="ADAA033C"/>
    <w:lvl w:ilvl="0" w:tplc="3D7C0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D36B4"/>
    <w:multiLevelType w:val="hybridMultilevel"/>
    <w:tmpl w:val="AAD8AE06"/>
    <w:lvl w:ilvl="0" w:tplc="0C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2ED845CC"/>
    <w:multiLevelType w:val="hybridMultilevel"/>
    <w:tmpl w:val="22F4620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F6CCE"/>
    <w:multiLevelType w:val="hybridMultilevel"/>
    <w:tmpl w:val="59B871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22977"/>
    <w:multiLevelType w:val="multilevel"/>
    <w:tmpl w:val="CEEA7C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47593D"/>
    <w:multiLevelType w:val="multilevel"/>
    <w:tmpl w:val="790403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4B1161A"/>
    <w:multiLevelType w:val="hybridMultilevel"/>
    <w:tmpl w:val="3A321B6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F56EF"/>
    <w:multiLevelType w:val="multilevel"/>
    <w:tmpl w:val="C8E47F8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>
    <w:nsid w:val="473448EE"/>
    <w:multiLevelType w:val="multilevel"/>
    <w:tmpl w:val="790403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9922CB7"/>
    <w:multiLevelType w:val="hybridMultilevel"/>
    <w:tmpl w:val="159A24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741D9"/>
    <w:multiLevelType w:val="hybridMultilevel"/>
    <w:tmpl w:val="D414A496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  <w:rPr>
        <w:rFonts w:cs="Times New Roman"/>
      </w:rPr>
    </w:lvl>
  </w:abstractNum>
  <w:abstractNum w:abstractNumId="21">
    <w:nsid w:val="4B6C224D"/>
    <w:multiLevelType w:val="hybridMultilevel"/>
    <w:tmpl w:val="5D645706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754D9"/>
    <w:multiLevelType w:val="multilevel"/>
    <w:tmpl w:val="B00A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D0184A"/>
    <w:multiLevelType w:val="multilevel"/>
    <w:tmpl w:val="7802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4">
    <w:nsid w:val="4DB57108"/>
    <w:multiLevelType w:val="hybridMultilevel"/>
    <w:tmpl w:val="F9ACF4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2208D"/>
    <w:multiLevelType w:val="hybridMultilevel"/>
    <w:tmpl w:val="EEB2B2FC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8D23EB"/>
    <w:multiLevelType w:val="hybridMultilevel"/>
    <w:tmpl w:val="6636A17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5A4891"/>
    <w:multiLevelType w:val="multilevel"/>
    <w:tmpl w:val="3C6A2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>
    <w:nsid w:val="58CB2366"/>
    <w:multiLevelType w:val="hybridMultilevel"/>
    <w:tmpl w:val="660C509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BA67DA"/>
    <w:multiLevelType w:val="hybridMultilevel"/>
    <w:tmpl w:val="632AA7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2D58D6"/>
    <w:multiLevelType w:val="multilevel"/>
    <w:tmpl w:val="851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434513"/>
    <w:multiLevelType w:val="hybridMultilevel"/>
    <w:tmpl w:val="7A80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07705"/>
    <w:multiLevelType w:val="hybridMultilevel"/>
    <w:tmpl w:val="7B90D2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507B7"/>
    <w:multiLevelType w:val="multilevel"/>
    <w:tmpl w:val="31D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9C0922"/>
    <w:multiLevelType w:val="multilevel"/>
    <w:tmpl w:val="3B8A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33546"/>
    <w:multiLevelType w:val="multilevel"/>
    <w:tmpl w:val="D90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9"/>
  </w:num>
  <w:num w:numId="5">
    <w:abstractNumId w:val="26"/>
  </w:num>
  <w:num w:numId="6">
    <w:abstractNumId w:val="29"/>
  </w:num>
  <w:num w:numId="7">
    <w:abstractNumId w:val="11"/>
  </w:num>
  <w:num w:numId="8">
    <w:abstractNumId w:val="20"/>
  </w:num>
  <w:num w:numId="9">
    <w:abstractNumId w:val="28"/>
  </w:num>
  <w:num w:numId="10">
    <w:abstractNumId w:val="8"/>
  </w:num>
  <w:num w:numId="11">
    <w:abstractNumId w:val="15"/>
  </w:num>
  <w:num w:numId="12">
    <w:abstractNumId w:val="18"/>
  </w:num>
  <w:num w:numId="13">
    <w:abstractNumId w:val="34"/>
  </w:num>
  <w:num w:numId="14">
    <w:abstractNumId w:val="3"/>
  </w:num>
  <w:num w:numId="15">
    <w:abstractNumId w:val="2"/>
  </w:num>
  <w:num w:numId="16">
    <w:abstractNumId w:val="22"/>
  </w:num>
  <w:num w:numId="17">
    <w:abstractNumId w:val="35"/>
  </w:num>
  <w:num w:numId="18">
    <w:abstractNumId w:val="7"/>
  </w:num>
  <w:num w:numId="19">
    <w:abstractNumId w:val="6"/>
  </w:num>
  <w:num w:numId="20">
    <w:abstractNumId w:val="10"/>
  </w:num>
  <w:num w:numId="21">
    <w:abstractNumId w:val="10"/>
  </w:num>
  <w:num w:numId="22">
    <w:abstractNumId w:val="23"/>
  </w:num>
  <w:num w:numId="23">
    <w:abstractNumId w:val="32"/>
  </w:num>
  <w:num w:numId="24">
    <w:abstractNumId w:val="12"/>
  </w:num>
  <w:num w:numId="25">
    <w:abstractNumId w:val="13"/>
  </w:num>
  <w:num w:numId="26">
    <w:abstractNumId w:val="1"/>
  </w:num>
  <w:num w:numId="27">
    <w:abstractNumId w:val="16"/>
  </w:num>
  <w:num w:numId="28">
    <w:abstractNumId w:val="24"/>
  </w:num>
  <w:num w:numId="29">
    <w:abstractNumId w:val="1"/>
  </w:num>
  <w:num w:numId="30">
    <w:abstractNumId w:val="25"/>
  </w:num>
  <w:num w:numId="31">
    <w:abstractNumId w:val="4"/>
  </w:num>
  <w:num w:numId="32">
    <w:abstractNumId w:val="31"/>
  </w:num>
  <w:num w:numId="33">
    <w:abstractNumId w:val="33"/>
  </w:num>
  <w:num w:numId="34">
    <w:abstractNumId w:val="0"/>
  </w:num>
  <w:num w:numId="35">
    <w:abstractNumId w:val="19"/>
  </w:num>
  <w:num w:numId="36">
    <w:abstractNumId w:val="21"/>
  </w:num>
  <w:num w:numId="37">
    <w:abstractNumId w:val="1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1E"/>
    <w:rsid w:val="00001D30"/>
    <w:rsid w:val="000130C7"/>
    <w:rsid w:val="00084790"/>
    <w:rsid w:val="00084A19"/>
    <w:rsid w:val="000B67D5"/>
    <w:rsid w:val="000C3360"/>
    <w:rsid w:val="000E1462"/>
    <w:rsid w:val="000E3695"/>
    <w:rsid w:val="00145466"/>
    <w:rsid w:val="00146BB8"/>
    <w:rsid w:val="00152FD0"/>
    <w:rsid w:val="001568A8"/>
    <w:rsid w:val="001C125A"/>
    <w:rsid w:val="001E1885"/>
    <w:rsid w:val="001E28E3"/>
    <w:rsid w:val="001F65AE"/>
    <w:rsid w:val="00225E9D"/>
    <w:rsid w:val="0028162E"/>
    <w:rsid w:val="002A037C"/>
    <w:rsid w:val="002B1E78"/>
    <w:rsid w:val="002D0BBB"/>
    <w:rsid w:val="002D37A1"/>
    <w:rsid w:val="002E53DD"/>
    <w:rsid w:val="002F12AE"/>
    <w:rsid w:val="0030015B"/>
    <w:rsid w:val="00306562"/>
    <w:rsid w:val="00310E9F"/>
    <w:rsid w:val="003235B2"/>
    <w:rsid w:val="00342544"/>
    <w:rsid w:val="003A070E"/>
    <w:rsid w:val="003B4F9C"/>
    <w:rsid w:val="003C3E78"/>
    <w:rsid w:val="0040600B"/>
    <w:rsid w:val="00424697"/>
    <w:rsid w:val="004406C1"/>
    <w:rsid w:val="004415BB"/>
    <w:rsid w:val="0048014D"/>
    <w:rsid w:val="004972B3"/>
    <w:rsid w:val="004C6078"/>
    <w:rsid w:val="004F48FC"/>
    <w:rsid w:val="004F7D62"/>
    <w:rsid w:val="0050693C"/>
    <w:rsid w:val="00524081"/>
    <w:rsid w:val="00534D74"/>
    <w:rsid w:val="00575681"/>
    <w:rsid w:val="005A137D"/>
    <w:rsid w:val="005D22B1"/>
    <w:rsid w:val="005E30D1"/>
    <w:rsid w:val="005E495A"/>
    <w:rsid w:val="005F3AF5"/>
    <w:rsid w:val="006037F3"/>
    <w:rsid w:val="006165CF"/>
    <w:rsid w:val="00633EA5"/>
    <w:rsid w:val="006458C5"/>
    <w:rsid w:val="006752FD"/>
    <w:rsid w:val="006827D8"/>
    <w:rsid w:val="006962FD"/>
    <w:rsid w:val="006A0CE1"/>
    <w:rsid w:val="006A69DE"/>
    <w:rsid w:val="006B1506"/>
    <w:rsid w:val="006D4461"/>
    <w:rsid w:val="007036E4"/>
    <w:rsid w:val="00711440"/>
    <w:rsid w:val="0071701B"/>
    <w:rsid w:val="00735C6C"/>
    <w:rsid w:val="0074632C"/>
    <w:rsid w:val="007466D3"/>
    <w:rsid w:val="00747284"/>
    <w:rsid w:val="00755A75"/>
    <w:rsid w:val="007A1589"/>
    <w:rsid w:val="007B6162"/>
    <w:rsid w:val="007D3157"/>
    <w:rsid w:val="007F1B04"/>
    <w:rsid w:val="00807AFC"/>
    <w:rsid w:val="008259EB"/>
    <w:rsid w:val="00876965"/>
    <w:rsid w:val="00881E09"/>
    <w:rsid w:val="008A1B80"/>
    <w:rsid w:val="008B0C1E"/>
    <w:rsid w:val="008E4EF4"/>
    <w:rsid w:val="008F6608"/>
    <w:rsid w:val="009060DD"/>
    <w:rsid w:val="00917795"/>
    <w:rsid w:val="00931E25"/>
    <w:rsid w:val="0093579F"/>
    <w:rsid w:val="00940E0B"/>
    <w:rsid w:val="009651DE"/>
    <w:rsid w:val="00967335"/>
    <w:rsid w:val="009B776A"/>
    <w:rsid w:val="00A0351F"/>
    <w:rsid w:val="00A24FC5"/>
    <w:rsid w:val="00A477C0"/>
    <w:rsid w:val="00A830BF"/>
    <w:rsid w:val="00A97D34"/>
    <w:rsid w:val="00AA5EAF"/>
    <w:rsid w:val="00AB4F21"/>
    <w:rsid w:val="00AC61E4"/>
    <w:rsid w:val="00AF19EA"/>
    <w:rsid w:val="00B35F6B"/>
    <w:rsid w:val="00B36083"/>
    <w:rsid w:val="00B37905"/>
    <w:rsid w:val="00B37F8E"/>
    <w:rsid w:val="00B4159C"/>
    <w:rsid w:val="00B70E20"/>
    <w:rsid w:val="00B9526D"/>
    <w:rsid w:val="00B96E89"/>
    <w:rsid w:val="00BB0DDC"/>
    <w:rsid w:val="00BD588F"/>
    <w:rsid w:val="00BF0245"/>
    <w:rsid w:val="00C304C4"/>
    <w:rsid w:val="00C33F0A"/>
    <w:rsid w:val="00C404D1"/>
    <w:rsid w:val="00C4652A"/>
    <w:rsid w:val="00C60BF6"/>
    <w:rsid w:val="00C71A33"/>
    <w:rsid w:val="00C97959"/>
    <w:rsid w:val="00CA710D"/>
    <w:rsid w:val="00D01C19"/>
    <w:rsid w:val="00D033FA"/>
    <w:rsid w:val="00D066A6"/>
    <w:rsid w:val="00D43659"/>
    <w:rsid w:val="00D6633A"/>
    <w:rsid w:val="00D732FC"/>
    <w:rsid w:val="00DA652D"/>
    <w:rsid w:val="00DD56B0"/>
    <w:rsid w:val="00E15580"/>
    <w:rsid w:val="00E265FA"/>
    <w:rsid w:val="00E432A7"/>
    <w:rsid w:val="00E470FB"/>
    <w:rsid w:val="00E51958"/>
    <w:rsid w:val="00E65174"/>
    <w:rsid w:val="00E65F91"/>
    <w:rsid w:val="00E705AE"/>
    <w:rsid w:val="00EA300A"/>
    <w:rsid w:val="00EB004B"/>
    <w:rsid w:val="00ED3009"/>
    <w:rsid w:val="00ED5DA4"/>
    <w:rsid w:val="00F015CA"/>
    <w:rsid w:val="00F0232D"/>
    <w:rsid w:val="00F17CBC"/>
    <w:rsid w:val="00F22904"/>
    <w:rsid w:val="00F258E3"/>
    <w:rsid w:val="00F365C0"/>
    <w:rsid w:val="00F36A6B"/>
    <w:rsid w:val="00F55B21"/>
    <w:rsid w:val="00F90BD7"/>
    <w:rsid w:val="00FA08EE"/>
    <w:rsid w:val="00FC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1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8B0C1E"/>
    <w:pPr>
      <w:keepNext/>
      <w:outlineLvl w:val="0"/>
    </w:pPr>
    <w:rPr>
      <w:rFonts w:eastAsia="Arial Unicode MS"/>
      <w:b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D436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B0C1E"/>
    <w:pPr>
      <w:keepNext/>
      <w:jc w:val="both"/>
      <w:outlineLvl w:val="3"/>
    </w:pPr>
    <w:rPr>
      <w:rFonts w:eastAsia="Arial Unicode MS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8B0C1E"/>
    <w:pPr>
      <w:keepNext/>
      <w:jc w:val="both"/>
      <w:outlineLvl w:val="5"/>
    </w:pPr>
    <w:rPr>
      <w:rFonts w:eastAsia="Arial Unicode MS"/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B0C1E"/>
    <w:pPr>
      <w:keepNext/>
      <w:jc w:val="center"/>
      <w:outlineLvl w:val="6"/>
    </w:pPr>
    <w:rPr>
      <w:b/>
      <w:sz w:val="32"/>
    </w:rPr>
  </w:style>
  <w:style w:type="paragraph" w:styleId="Ttulo9">
    <w:name w:val="heading 9"/>
    <w:basedOn w:val="Normal"/>
    <w:next w:val="Normal"/>
    <w:link w:val="Ttulo9Car"/>
    <w:uiPriority w:val="99"/>
    <w:qFormat/>
    <w:rsid w:val="008B0C1E"/>
    <w:pPr>
      <w:keepNext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B0C1E"/>
    <w:rPr>
      <w:rFonts w:ascii="Times New Roman" w:eastAsia="Arial Unicode MS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B0C1E"/>
    <w:rPr>
      <w:rFonts w:ascii="Times New Roman" w:eastAsia="Arial Unicode MS" w:hAnsi="Times New Roman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8B0C1E"/>
    <w:rPr>
      <w:rFonts w:ascii="Times New Roman" w:eastAsia="Arial Unicode MS" w:hAnsi="Times New Roman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8B0C1E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8B0C1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8B0C1E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B0C1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8B0C1E"/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8B0C1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B0C1E"/>
    <w:pPr>
      <w:overflowPunct w:val="0"/>
      <w:autoSpaceDE w:val="0"/>
      <w:autoSpaceDN w:val="0"/>
      <w:adjustRightInd w:val="0"/>
      <w:jc w:val="both"/>
    </w:pPr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B0C1E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8B0C1E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rrafodelista">
    <w:name w:val="List Paragraph"/>
    <w:basedOn w:val="Normal"/>
    <w:uiPriority w:val="34"/>
    <w:qFormat/>
    <w:rsid w:val="008B0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rsid w:val="00965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651DE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65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51D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25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135"/>
    <w:rPr>
      <w:rFonts w:ascii="Times New Roman" w:eastAsia="Times New Roman" w:hAnsi="Times New Roman"/>
      <w:sz w:val="0"/>
      <w:szCs w:val="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C125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125A"/>
    <w:rPr>
      <w:rFonts w:ascii="Consolas" w:eastAsia="Calibri" w:hAnsi="Consolas" w:cs="Times New Roman"/>
      <w:sz w:val="21"/>
      <w:szCs w:val="21"/>
      <w:lang w:eastAsia="en-US"/>
    </w:rPr>
  </w:style>
  <w:style w:type="character" w:styleId="Hipervnculo">
    <w:name w:val="Hyperlink"/>
    <w:basedOn w:val="Fuentedeprrafopredeter"/>
    <w:uiPriority w:val="99"/>
    <w:unhideWhenUsed/>
    <w:rsid w:val="008259EB"/>
    <w:rPr>
      <w:color w:val="0000FF"/>
      <w:u w:val="single"/>
    </w:rPr>
  </w:style>
  <w:style w:type="paragraph" w:customStyle="1" w:styleId="Normal1">
    <w:name w:val="Normal1"/>
    <w:basedOn w:val="Normal"/>
    <w:rsid w:val="004415BB"/>
    <w:pPr>
      <w:widowControl w:val="0"/>
      <w:suppressAutoHyphens/>
    </w:pPr>
    <w:rPr>
      <w:sz w:val="24"/>
      <w:lang w:val="es-ES_tradnl"/>
    </w:rPr>
  </w:style>
  <w:style w:type="paragraph" w:customStyle="1" w:styleId="Textoindependiente21">
    <w:name w:val="Texto independiente 21"/>
    <w:basedOn w:val="Normal1"/>
    <w:rsid w:val="004415BB"/>
    <w:pPr>
      <w:ind w:firstLine="360"/>
      <w:jc w:val="both"/>
    </w:pPr>
  </w:style>
  <w:style w:type="character" w:customStyle="1" w:styleId="Ttulo3Car">
    <w:name w:val="Título 3 Car"/>
    <w:basedOn w:val="Fuentedeprrafopredeter"/>
    <w:link w:val="Ttulo3"/>
    <w:rsid w:val="00D436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1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8B0C1E"/>
    <w:pPr>
      <w:keepNext/>
      <w:outlineLvl w:val="0"/>
    </w:pPr>
    <w:rPr>
      <w:rFonts w:eastAsia="Arial Unicode MS"/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D436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B0C1E"/>
    <w:pPr>
      <w:keepNext/>
      <w:jc w:val="both"/>
      <w:outlineLvl w:val="3"/>
    </w:pPr>
    <w:rPr>
      <w:rFonts w:eastAsia="Arial Unicode MS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8B0C1E"/>
    <w:pPr>
      <w:keepNext/>
      <w:jc w:val="both"/>
      <w:outlineLvl w:val="5"/>
    </w:pPr>
    <w:rPr>
      <w:rFonts w:eastAsia="Arial Unicode MS"/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B0C1E"/>
    <w:pPr>
      <w:keepNext/>
      <w:jc w:val="center"/>
      <w:outlineLvl w:val="6"/>
    </w:pPr>
    <w:rPr>
      <w:b/>
      <w:sz w:val="32"/>
    </w:rPr>
  </w:style>
  <w:style w:type="paragraph" w:styleId="Ttulo9">
    <w:name w:val="heading 9"/>
    <w:basedOn w:val="Normal"/>
    <w:next w:val="Normal"/>
    <w:link w:val="Ttulo9Car"/>
    <w:uiPriority w:val="99"/>
    <w:qFormat/>
    <w:rsid w:val="008B0C1E"/>
    <w:pPr>
      <w:keepNext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B0C1E"/>
    <w:rPr>
      <w:rFonts w:ascii="Times New Roman" w:eastAsia="Arial Unicode MS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B0C1E"/>
    <w:rPr>
      <w:rFonts w:ascii="Times New Roman" w:eastAsia="Arial Unicode MS" w:hAnsi="Times New Roman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8B0C1E"/>
    <w:rPr>
      <w:rFonts w:ascii="Times New Roman" w:eastAsia="Arial Unicode MS" w:hAnsi="Times New Roman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8B0C1E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8B0C1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8B0C1E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B0C1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8B0C1E"/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8B0C1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B0C1E"/>
    <w:pPr>
      <w:overflowPunct w:val="0"/>
      <w:autoSpaceDE w:val="0"/>
      <w:autoSpaceDN w:val="0"/>
      <w:adjustRightInd w:val="0"/>
      <w:jc w:val="both"/>
    </w:pPr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B0C1E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8B0C1E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rrafodelista">
    <w:name w:val="List Paragraph"/>
    <w:basedOn w:val="Normal"/>
    <w:uiPriority w:val="34"/>
    <w:qFormat/>
    <w:rsid w:val="008B0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rsid w:val="00965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651DE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65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51D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25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135"/>
    <w:rPr>
      <w:rFonts w:ascii="Times New Roman" w:eastAsia="Times New Roman" w:hAnsi="Times New Roman"/>
      <w:sz w:val="0"/>
      <w:szCs w:val="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C125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125A"/>
    <w:rPr>
      <w:rFonts w:ascii="Consolas" w:eastAsia="Calibri" w:hAnsi="Consolas" w:cs="Times New Roman"/>
      <w:sz w:val="21"/>
      <w:szCs w:val="21"/>
      <w:lang w:eastAsia="en-US"/>
    </w:rPr>
  </w:style>
  <w:style w:type="character" w:styleId="Hipervnculo">
    <w:name w:val="Hyperlink"/>
    <w:basedOn w:val="Fuentedeprrafopredeter"/>
    <w:uiPriority w:val="99"/>
    <w:unhideWhenUsed/>
    <w:rsid w:val="008259EB"/>
    <w:rPr>
      <w:color w:val="0000FF"/>
      <w:u w:val="single"/>
    </w:rPr>
  </w:style>
  <w:style w:type="paragraph" w:customStyle="1" w:styleId="Normal1">
    <w:name w:val="Normal1"/>
    <w:basedOn w:val="Normal"/>
    <w:rsid w:val="004415BB"/>
    <w:pPr>
      <w:widowControl w:val="0"/>
      <w:suppressAutoHyphens/>
    </w:pPr>
    <w:rPr>
      <w:sz w:val="24"/>
      <w:lang w:val="es-ES_tradnl"/>
    </w:rPr>
  </w:style>
  <w:style w:type="paragraph" w:customStyle="1" w:styleId="Textoindependiente21">
    <w:name w:val="Texto independiente 21"/>
    <w:basedOn w:val="Normal1"/>
    <w:rsid w:val="004415BB"/>
    <w:pPr>
      <w:ind w:firstLine="360"/>
      <w:jc w:val="both"/>
    </w:pPr>
  </w:style>
  <w:style w:type="character" w:customStyle="1" w:styleId="Ttulo3Car">
    <w:name w:val="Título 3 Car"/>
    <w:basedOn w:val="Fuentedeprrafopredeter"/>
    <w:link w:val="Ttulo3"/>
    <w:semiHidden/>
    <w:rsid w:val="00D436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7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2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8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95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aca.org/Knowledge-Center/ITAF-IS-Assurance-Audit-/IS-Audit-and-Assurance/Documents/2002_gui_Spa_0415.pdf" TargetMode="External"/><Relationship Id="rId18" Type="http://schemas.openxmlformats.org/officeDocument/2006/relationships/hyperlink" Target="http://www.isaca.org/Knowledge-Center/ITAF-IS-Assurance-Audit-/IS-Audit-and-Assurance/Documents/2007_gui_Spa_0415.pdf" TargetMode="External"/><Relationship Id="rId26" Type="http://schemas.openxmlformats.org/officeDocument/2006/relationships/hyperlink" Target="http://www.isaca.org/Knowledge-Center/ITAF-IS-Assurance-Audit-/IS-Audit-and-Assurance/Documents/2207_gui_Spa_0415.pdf" TargetMode="External"/><Relationship Id="rId39" Type="http://schemas.openxmlformats.org/officeDocument/2006/relationships/hyperlink" Target="http://www.isaca.org/Knowledge-Center/Research/Documents/Risk-IT-Framework_fmk_Spa_061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saca.org/Knowledge-Center/ITAF-IS-Assurance-Audit-/IS-Audit-and-Assurance/Documents/2202_gui_Spa_0415.pdf" TargetMode="External"/><Relationship Id="rId34" Type="http://schemas.openxmlformats.org/officeDocument/2006/relationships/hyperlink" Target="http://www.isaca.org/Journal/Documents/11v6-Technology-Risk-Measurement-and-Reporting-spanish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saca.org/Knowledge-Center/ITAF-IS-Assurance-Audit-/IS-Audit-and-Assurance/Documents/2001_gui_Spa_0415.pdf" TargetMode="External"/><Relationship Id="rId17" Type="http://schemas.openxmlformats.org/officeDocument/2006/relationships/hyperlink" Target="http://www.isaca.org/Knowledge-Center/ITAF-IS-Assurance-Audit-/IS-Audit-and-Assurance/Documents/2006_gui_Spa_0415.pdf" TargetMode="External"/><Relationship Id="rId25" Type="http://schemas.openxmlformats.org/officeDocument/2006/relationships/hyperlink" Target="http://www.isaca.org/Knowledge-Center/ITAF-IS-Assurance-Audit-/IS-Audit-and-Assurance/Documents/2206_gui_Spa_0415.pdf" TargetMode="External"/><Relationship Id="rId33" Type="http://schemas.openxmlformats.org/officeDocument/2006/relationships/hyperlink" Target="http://www.isaca.org/Journal/archives/2013/Volume-6/Documents/Information-Insecurity_jrn_Spanish_1113.pdf" TargetMode="External"/><Relationship Id="rId38" Type="http://schemas.openxmlformats.org/officeDocument/2006/relationships/hyperlink" Target="http://www.isaca.org/Knowledge-Center/Research/Documents/Alineando-COBIT-4-1-ITIL-v3-y-ISO-27002-en-beneficio-de-la-empresa_res_Spa_010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aca.org/Knowledge-Center/ITAF-IS-Assurance-Audit-/IS-Audit-and-Assurance/Documents/2005_gui_Spa_0415.pdf" TargetMode="External"/><Relationship Id="rId20" Type="http://schemas.openxmlformats.org/officeDocument/2006/relationships/hyperlink" Target="http://www.isaca.org/Knowledge-Center/ITAF-IS-Assurance-Audit-/IS-Audit-and-Assurance/Documents/2201_gui_Spa_0415.pdf" TargetMode="External"/><Relationship Id="rId29" Type="http://schemas.openxmlformats.org/officeDocument/2006/relationships/hyperlink" Target="http://www.isaca.org/Knowledge-Center/ITAF-IS-Assurance-Audit-/IS-Audit-and-Assurance/Documents/2402_gui_Spa_0415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aca.org/About-ISACA/History/Espanol/Documents/ISACA-Code-of-Ethics-Spanish.pdf" TargetMode="External"/><Relationship Id="rId24" Type="http://schemas.openxmlformats.org/officeDocument/2006/relationships/hyperlink" Target="http://www.isaca.org/Knowledge-Center/ITAF-IS-Assurance-Audit-/IS-Audit-and-Assurance/Documents/2205_gui_Spa_0415.pdf" TargetMode="External"/><Relationship Id="rId32" Type="http://schemas.openxmlformats.org/officeDocument/2006/relationships/hyperlink" Target="http://www.isaca.org/Journal/archives/2014/Volume-2/Documents/IT-Strategic-and-Operational-Controls_joa_Spa_0414.pdf" TargetMode="External"/><Relationship Id="rId37" Type="http://schemas.openxmlformats.org/officeDocument/2006/relationships/hyperlink" Target="http://www.isaca.org/Knowledge-Center/Research/Documents/Data-Leak-Prevention_whp_Spa_0211.pdf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saca.org/Knowledge-Center/ITAF-IS-Assurance-Audit-/IS-Audit-and-Assurance/Documents/2004_gui_Spa_0415.pdf" TargetMode="External"/><Relationship Id="rId23" Type="http://schemas.openxmlformats.org/officeDocument/2006/relationships/hyperlink" Target="http://www.isaca.org/Knowledge-Center/ITAF-IS-Assurance-Audit-/IS-Audit-and-Assurance/Documents/2204_gui_Spa_0415.pdf" TargetMode="External"/><Relationship Id="rId28" Type="http://schemas.openxmlformats.org/officeDocument/2006/relationships/hyperlink" Target="http://www.isaca.org/Knowledge-Center/ITAF-IS-Assurance-Audit-/IS-Audit-and-Assurance/Documents/2401_gui_Spa_0415.pdf" TargetMode="External"/><Relationship Id="rId36" Type="http://schemas.openxmlformats.org/officeDocument/2006/relationships/hyperlink" Target="http://www.isaca.org/Journal/archives/2011/Volume-1/Documents/jpdf11v1-how-the-IT-auditor-spanish.pdf" TargetMode="External"/><Relationship Id="rId10" Type="http://schemas.openxmlformats.org/officeDocument/2006/relationships/hyperlink" Target="http://www.isaca.org/Knowledge-Center/cobit/Documents/cobiT4.1spanish.pdf" TargetMode="External"/><Relationship Id="rId19" Type="http://schemas.openxmlformats.org/officeDocument/2006/relationships/hyperlink" Target="http://www.isaca.org/Knowledge-Center/ITAF-IS-Assurance-Audit-/IS-Audit-and-Assurance/Documents/2008_gui_Spa_0415.pdf" TargetMode="External"/><Relationship Id="rId31" Type="http://schemas.openxmlformats.org/officeDocument/2006/relationships/hyperlink" Target="http://www.isaca.org/Journal/archives/2014/Volume-6/Documents/The-Information-Security-Function_joa_Spa_1114.pdf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saca.org/Knowledge-Center/ITAF-IS-Assurance-Audit-/IS-Audit-and-Assurance/Documents/2003_gui_Spa_0415.pdf" TargetMode="External"/><Relationship Id="rId22" Type="http://schemas.openxmlformats.org/officeDocument/2006/relationships/hyperlink" Target="http://www.isaca.org/Knowledge-Center/ITAF-IS-Assurance-Audit-/IS-Audit-and-Assurance/Documents/2203_gui_Spa_0415.pdf" TargetMode="External"/><Relationship Id="rId27" Type="http://schemas.openxmlformats.org/officeDocument/2006/relationships/hyperlink" Target="http://www.isaca.org/Knowledge-Center/ITAF-IS-Assurance-Audit-/IS-Audit-and-Assurance/Documents/2208_gui_Spa_0415.pdf" TargetMode="External"/><Relationship Id="rId30" Type="http://schemas.openxmlformats.org/officeDocument/2006/relationships/hyperlink" Target="http://www.isaca.org/Journal/archives/2014/Volume-6/Documents/Bridging-the-Gap-Between-Access-and-Security-in-Big-Data_joa_Spa_1114.pdf" TargetMode="External"/><Relationship Id="rId35" Type="http://schemas.openxmlformats.org/officeDocument/2006/relationships/hyperlink" Target="http://www.isaca.org/Journal/Documents/11v6-Data-Integrity-Information-Securitys-Poor-Relation-spanish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8A35-B2A9-409A-9369-19E3620C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2694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TÉCNICAS DE MUESTREO PARA AUDITORIAS</vt:lpstr>
    </vt:vector>
  </TitlesOfParts>
  <Company>DELLNBX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TÉCNICAS DE MUESTREO PARA AUDITORIAS</dc:title>
  <dc:creator>Martín</dc:creator>
  <cp:lastModifiedBy>Ignacioc</cp:lastModifiedBy>
  <cp:revision>4</cp:revision>
  <cp:lastPrinted>2015-05-11T14:04:00Z</cp:lastPrinted>
  <dcterms:created xsi:type="dcterms:W3CDTF">2017-03-06T15:44:00Z</dcterms:created>
  <dcterms:modified xsi:type="dcterms:W3CDTF">2017-06-26T14:49:00Z</dcterms:modified>
</cp:coreProperties>
</file>